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2B" w:rsidRPr="00E37557" w:rsidRDefault="00793D2B" w:rsidP="00793D2B">
      <w:pPr>
        <w:pStyle w:val="a7"/>
        <w:spacing w:after="0"/>
        <w:jc w:val="center"/>
        <w:rPr>
          <w:b/>
        </w:rPr>
      </w:pPr>
      <w:r w:rsidRPr="00E37557">
        <w:rPr>
          <w:b/>
        </w:rPr>
        <w:t>ДОГОВОР</w:t>
      </w:r>
      <w:r w:rsidR="00D51DF3">
        <w:rPr>
          <w:b/>
        </w:rPr>
        <w:t xml:space="preserve"> № </w:t>
      </w:r>
      <w:r w:rsidR="001410B7">
        <w:rPr>
          <w:b/>
        </w:rPr>
        <w:t>____</w:t>
      </w:r>
    </w:p>
    <w:p w:rsidR="001E07DA" w:rsidRDefault="00793D2B" w:rsidP="00793D2B">
      <w:pPr>
        <w:pStyle w:val="a7"/>
        <w:spacing w:after="0"/>
        <w:jc w:val="center"/>
        <w:rPr>
          <w:b/>
        </w:rPr>
      </w:pPr>
      <w:bookmarkStart w:id="0" w:name="на_оказание_услуг_по_сбору_и"/>
      <w:bookmarkEnd w:id="0"/>
      <w:r w:rsidRPr="00E37557">
        <w:rPr>
          <w:b/>
        </w:rPr>
        <w:t xml:space="preserve">на оказание услуг по транспортированию твердых </w:t>
      </w:r>
    </w:p>
    <w:p w:rsidR="00793D2B" w:rsidRPr="00E37557" w:rsidRDefault="00793D2B" w:rsidP="00793D2B">
      <w:pPr>
        <w:pStyle w:val="a7"/>
        <w:spacing w:after="0"/>
        <w:jc w:val="center"/>
        <w:rPr>
          <w:b/>
        </w:rPr>
      </w:pPr>
      <w:r w:rsidRPr="00E37557">
        <w:rPr>
          <w:b/>
        </w:rPr>
        <w:t>коммунальных отходов</w:t>
      </w:r>
    </w:p>
    <w:p w:rsidR="00793D2B" w:rsidRPr="004E1772" w:rsidRDefault="00793D2B" w:rsidP="00793D2B">
      <w:pPr>
        <w:pStyle w:val="a7"/>
      </w:pPr>
    </w:p>
    <w:p w:rsidR="00793D2B" w:rsidRPr="004E1772" w:rsidRDefault="00793D2B" w:rsidP="00793D2B">
      <w:pPr>
        <w:pStyle w:val="a7"/>
        <w:jc w:val="center"/>
      </w:pPr>
      <w:bookmarkStart w:id="1" w:name="г._Ставрополь___________________________"/>
      <w:bookmarkEnd w:id="1"/>
      <w:r>
        <w:t xml:space="preserve">г. </w:t>
      </w:r>
      <w:r w:rsidR="00D51DF3">
        <w:t>Грозный</w:t>
      </w:r>
      <w:r>
        <w:t xml:space="preserve">                                                                        </w:t>
      </w:r>
      <w:r w:rsidR="0004425C">
        <w:t xml:space="preserve">                               </w:t>
      </w:r>
      <w:proofErr w:type="gramStart"/>
      <w:r w:rsidR="0004425C">
        <w:t xml:space="preserve">   «</w:t>
      </w:r>
      <w:proofErr w:type="gramEnd"/>
      <w:r w:rsidR="001410B7">
        <w:t>__</w:t>
      </w:r>
      <w:r>
        <w:t xml:space="preserve">» </w:t>
      </w:r>
      <w:r w:rsidR="001410B7">
        <w:t>________</w:t>
      </w:r>
      <w:r>
        <w:t xml:space="preserve"> 20</w:t>
      </w:r>
      <w:r w:rsidR="00D51DF3">
        <w:t>19</w:t>
      </w:r>
      <w:r>
        <w:t>г.</w:t>
      </w:r>
    </w:p>
    <w:p w:rsidR="00793D2B" w:rsidRDefault="00793D2B" w:rsidP="00793D2B">
      <w:pPr>
        <w:pStyle w:val="a7"/>
        <w:tabs>
          <w:tab w:val="left" w:pos="709"/>
        </w:tabs>
        <w:spacing w:after="0"/>
        <w:jc w:val="right"/>
      </w:pPr>
    </w:p>
    <w:p w:rsidR="00793D2B" w:rsidRPr="00DD584E" w:rsidRDefault="00021E62" w:rsidP="00DD584E">
      <w:pPr>
        <w:pStyle w:val="Default"/>
        <w:jc w:val="both"/>
      </w:pPr>
      <w:r>
        <w:rPr>
          <w:b/>
        </w:rPr>
        <w:t xml:space="preserve">    </w:t>
      </w:r>
      <w:r w:rsidR="00DD584E">
        <w:rPr>
          <w:b/>
        </w:rPr>
        <w:t xml:space="preserve">       </w:t>
      </w:r>
      <w:r w:rsidR="00793D2B" w:rsidRPr="00793D2B">
        <w:rPr>
          <w:b/>
        </w:rPr>
        <w:t>Общество с ограниченной ответственностью «Оникс» (ООО «Оникс»)</w:t>
      </w:r>
      <w:r w:rsidR="00793D2B" w:rsidRPr="00793D2B">
        <w:t xml:space="preserve">, именуемое в дальнейшем «Региональный оператор», в лице директора </w:t>
      </w:r>
      <w:r w:rsidR="00D51DF3">
        <w:t>Дадакаева Саид-Хасана Нохаевича</w:t>
      </w:r>
      <w:r w:rsidR="00793D2B" w:rsidRPr="00793D2B">
        <w:t xml:space="preserve">, действующего на основании  Устава и Соглашения № 18 от 21 декабря 2017 года между Министерством строительства и жилищно-коммунального хозяйства Чеченской Республики и ООО «Оникс»  об организации деятельности по обращению с твердыми коммунальными отходами на территории Чеченской Республики, с одной стороны и </w:t>
      </w:r>
      <w:r w:rsidR="001410B7">
        <w:rPr>
          <w:color w:val="auto"/>
          <w:sz w:val="23"/>
          <w:szCs w:val="23"/>
        </w:rPr>
        <w:t>__________________</w:t>
      </w:r>
      <w:r w:rsidR="00DD584E" w:rsidRPr="00DD584E">
        <w:rPr>
          <w:color w:val="auto"/>
          <w:sz w:val="23"/>
          <w:szCs w:val="23"/>
        </w:rPr>
        <w:t xml:space="preserve">,  в лице </w:t>
      </w:r>
      <w:r w:rsidR="001410B7">
        <w:rPr>
          <w:color w:val="auto"/>
          <w:sz w:val="23"/>
          <w:szCs w:val="23"/>
        </w:rPr>
        <w:t>______________________________</w:t>
      </w:r>
      <w:r w:rsidR="00793D2B" w:rsidRPr="00793D2B">
        <w:t>, именуемое в дальнейшем «</w:t>
      </w:r>
      <w:r w:rsidR="00CF4BE6">
        <w:t>Исполнитель</w:t>
      </w:r>
      <w:r w:rsidR="00793D2B" w:rsidRPr="00793D2B">
        <w:t>», действующего на основании Устава</w:t>
      </w:r>
      <w:r w:rsidR="008F7EE3" w:rsidRPr="008F7EE3">
        <w:t xml:space="preserve"> </w:t>
      </w:r>
      <w:r w:rsidR="008F7EE3">
        <w:t xml:space="preserve">и лицензии № </w:t>
      </w:r>
      <w:r w:rsidR="001410B7">
        <w:t>_______</w:t>
      </w:r>
      <w:r w:rsidR="008F7EE3">
        <w:t xml:space="preserve"> от </w:t>
      </w:r>
      <w:r w:rsidR="001410B7">
        <w:t>___________</w:t>
      </w:r>
      <w:r w:rsidR="008F7EE3">
        <w:t>.</w:t>
      </w:r>
      <w:r w:rsidR="004A6BF2" w:rsidRPr="004A6BF2">
        <w:rPr>
          <w:rFonts w:eastAsia="Times New Roman"/>
          <w:color w:val="auto"/>
          <w:lang w:eastAsia="ru-RU"/>
        </w:rPr>
        <w:t xml:space="preserve"> </w:t>
      </w:r>
      <w:r w:rsidR="004A6BF2" w:rsidRPr="004A6BF2">
        <w:t xml:space="preserve">на осуществление деятельности по сбору, транспортированию обработке, утилизации, обезвреживанию, размещению отходов </w:t>
      </w:r>
      <w:r w:rsidR="004A6BF2" w:rsidRPr="004A6BF2">
        <w:rPr>
          <w:lang w:val="en-US"/>
        </w:rPr>
        <w:t>I</w:t>
      </w:r>
      <w:r w:rsidR="004A6BF2" w:rsidRPr="004A6BF2">
        <w:t xml:space="preserve">- </w:t>
      </w:r>
      <w:r w:rsidR="004A6BF2" w:rsidRPr="004A6BF2">
        <w:rPr>
          <w:lang w:val="en-US"/>
        </w:rPr>
        <w:t>IV</w:t>
      </w:r>
      <w:r w:rsidR="004A6BF2" w:rsidRPr="004A6BF2">
        <w:t xml:space="preserve"> классов опасности</w:t>
      </w:r>
      <w:r w:rsidR="00793D2B" w:rsidRPr="00793D2B">
        <w:t xml:space="preserve"> с другой стороны, заключили настоящий договор о нижеследующем:</w:t>
      </w:r>
    </w:p>
    <w:p w:rsidR="00021E62" w:rsidRPr="00021E62" w:rsidRDefault="00021E62" w:rsidP="00021E62">
      <w:pPr>
        <w:pStyle w:val="Default"/>
        <w:ind w:firstLine="360"/>
        <w:jc w:val="both"/>
      </w:pPr>
    </w:p>
    <w:p w:rsidR="00F91183" w:rsidRPr="00F91183" w:rsidRDefault="00793D2B" w:rsidP="00F91183">
      <w:pPr>
        <w:numPr>
          <w:ilvl w:val="1"/>
          <w:numId w:val="11"/>
        </w:numPr>
        <w:spacing w:after="0"/>
        <w:ind w:left="0" w:firstLine="709"/>
        <w:rPr>
          <w:sz w:val="22"/>
          <w:szCs w:val="22"/>
        </w:rPr>
      </w:pPr>
      <w:r w:rsidRPr="0080406D">
        <w:t>ПРЕДМЕТ ДОГОВОРА</w:t>
      </w:r>
      <w:r w:rsidR="00F91183" w:rsidRPr="00F91183">
        <w:rPr>
          <w:sz w:val="22"/>
          <w:szCs w:val="22"/>
        </w:rPr>
        <w:t xml:space="preserve"> Региональный оператор поручает, а Исполнитель принимает на себя обязательство оказывать услуги в границах территории оказания услуг (Приложение № 1) по транспортированию твердых коммунальных  отходов в местах  их накопления, в соответствии с </w:t>
      </w:r>
      <w:r w:rsidR="00F91183" w:rsidRPr="00F91183">
        <w:rPr>
          <w:spacing w:val="2"/>
          <w:sz w:val="22"/>
          <w:szCs w:val="22"/>
        </w:rPr>
        <w:t xml:space="preserve"> </w:t>
      </w:r>
      <w:r w:rsidR="00F91183" w:rsidRPr="00F91183">
        <w:rPr>
          <w:sz w:val="22"/>
          <w:szCs w:val="22"/>
        </w:rPr>
        <w:t xml:space="preserve">Приложением № </w:t>
      </w:r>
      <w:r w:rsidR="0095117B">
        <w:rPr>
          <w:sz w:val="22"/>
          <w:szCs w:val="22"/>
        </w:rPr>
        <w:t>1</w:t>
      </w:r>
      <w:r w:rsidR="00F91183" w:rsidRPr="00F91183">
        <w:rPr>
          <w:sz w:val="22"/>
          <w:szCs w:val="22"/>
        </w:rPr>
        <w:t xml:space="preserve"> к настоящему договору и их транспортированию и передаче в места приема и передачи твердых коммунальных отходов, в соответствии с Приложением № 2 к настоящему договору, а Региональный оператор обязуется принять и оплатить оказанные услуги в соответствии с условиями настоящего договора.</w:t>
      </w:r>
    </w:p>
    <w:p w:rsidR="00F91183" w:rsidRPr="00F91183" w:rsidRDefault="00F91183" w:rsidP="00F91183">
      <w:pPr>
        <w:numPr>
          <w:ilvl w:val="1"/>
          <w:numId w:val="11"/>
        </w:numPr>
        <w:spacing w:after="0"/>
        <w:ind w:left="0" w:firstLine="709"/>
        <w:rPr>
          <w:sz w:val="22"/>
          <w:szCs w:val="22"/>
        </w:rPr>
      </w:pPr>
      <w:r w:rsidRPr="00F91183">
        <w:rPr>
          <w:sz w:val="22"/>
          <w:szCs w:val="22"/>
        </w:rPr>
        <w:t>Исполнитель оказывает услуги по транспортировке твердых коммунальных отходов в соответствии с условиями настоящего договора и Территориальной схеме в области обращения с отходами, в том числе с твердыми коммунальными отходами в Чеченской Республике, утвержденной приказом Министерства природных ресурсов и охраны окружающей среды Чеченской Республики от 26.09.2016 № 455 (далее - Территориальная схема обращения с отходами).</w:t>
      </w:r>
    </w:p>
    <w:p w:rsidR="00F91183" w:rsidRPr="00F91183" w:rsidRDefault="00F91183" w:rsidP="00F91183">
      <w:pPr>
        <w:numPr>
          <w:ilvl w:val="1"/>
          <w:numId w:val="11"/>
        </w:numPr>
        <w:spacing w:after="0"/>
        <w:ind w:left="0" w:firstLine="709"/>
        <w:rPr>
          <w:sz w:val="22"/>
          <w:szCs w:val="22"/>
        </w:rPr>
      </w:pPr>
      <w:r w:rsidRPr="00F91183">
        <w:rPr>
          <w:sz w:val="22"/>
          <w:szCs w:val="22"/>
        </w:rPr>
        <w:t>Планируемый объем образования твердых коммунальных отходов в границах территории оказания услуг Исполнителя и состав таких отходов установлен Приложением № 1 к настоящему</w:t>
      </w:r>
      <w:r w:rsidRPr="00F91183">
        <w:rPr>
          <w:spacing w:val="-6"/>
          <w:sz w:val="22"/>
          <w:szCs w:val="22"/>
        </w:rPr>
        <w:t xml:space="preserve"> </w:t>
      </w:r>
      <w:r w:rsidRPr="00F91183">
        <w:rPr>
          <w:sz w:val="22"/>
          <w:szCs w:val="22"/>
        </w:rPr>
        <w:t>договору.</w:t>
      </w:r>
    </w:p>
    <w:p w:rsidR="00F91183" w:rsidRPr="00F91183" w:rsidRDefault="00F91183" w:rsidP="00F91183">
      <w:pPr>
        <w:numPr>
          <w:ilvl w:val="1"/>
          <w:numId w:val="11"/>
        </w:numPr>
        <w:spacing w:after="0"/>
        <w:ind w:left="0" w:firstLine="709"/>
        <w:rPr>
          <w:sz w:val="22"/>
          <w:szCs w:val="22"/>
        </w:rPr>
      </w:pPr>
      <w:r w:rsidRPr="00F91183">
        <w:rPr>
          <w:sz w:val="22"/>
          <w:szCs w:val="22"/>
        </w:rPr>
        <w:t>Перечень мест накопления твердых коммунальных отходов в границах территории оказания услуг Исполнителя установлен Приложением № 1 к настоящему договору.</w:t>
      </w:r>
    </w:p>
    <w:p w:rsidR="00F91183" w:rsidRPr="00F91183" w:rsidRDefault="00F91183" w:rsidP="00F91183">
      <w:pPr>
        <w:numPr>
          <w:ilvl w:val="1"/>
          <w:numId w:val="11"/>
        </w:numPr>
        <w:spacing w:after="0"/>
        <w:ind w:left="0" w:firstLine="709"/>
        <w:rPr>
          <w:sz w:val="22"/>
          <w:szCs w:val="22"/>
        </w:rPr>
      </w:pPr>
      <w:r w:rsidRPr="00F91183">
        <w:rPr>
          <w:sz w:val="22"/>
          <w:szCs w:val="22"/>
        </w:rPr>
        <w:t>Перечень мест приема и передачи твердых коммунальных отходов, маршрут в соответствии со схемой обращения с отходами, определен в Приложении № 2 к настоящему</w:t>
      </w:r>
      <w:r w:rsidRPr="00F91183">
        <w:rPr>
          <w:spacing w:val="-6"/>
          <w:sz w:val="22"/>
          <w:szCs w:val="22"/>
        </w:rPr>
        <w:t xml:space="preserve"> </w:t>
      </w:r>
      <w:r w:rsidRPr="00F91183">
        <w:rPr>
          <w:sz w:val="22"/>
          <w:szCs w:val="22"/>
        </w:rPr>
        <w:t>договору.</w:t>
      </w:r>
    </w:p>
    <w:p w:rsidR="00F91183" w:rsidRPr="00F91183" w:rsidRDefault="00F91183" w:rsidP="00F91183">
      <w:pPr>
        <w:numPr>
          <w:ilvl w:val="1"/>
          <w:numId w:val="11"/>
        </w:numPr>
        <w:spacing w:after="0"/>
        <w:ind w:left="0" w:firstLine="709"/>
        <w:rPr>
          <w:sz w:val="22"/>
          <w:szCs w:val="22"/>
        </w:rPr>
      </w:pPr>
      <w:r w:rsidRPr="00F91183">
        <w:rPr>
          <w:sz w:val="22"/>
          <w:szCs w:val="22"/>
        </w:rPr>
        <w:t>Предельно допустимое значение уплотнения при транспортировании твердых коммунальных отходов составляет -  5 (пять)</w:t>
      </w:r>
      <w:r w:rsidRPr="00F91183">
        <w:rPr>
          <w:spacing w:val="-10"/>
          <w:sz w:val="22"/>
          <w:szCs w:val="22"/>
        </w:rPr>
        <w:t xml:space="preserve"> </w:t>
      </w:r>
      <w:r w:rsidRPr="00F91183">
        <w:rPr>
          <w:sz w:val="22"/>
          <w:szCs w:val="22"/>
        </w:rPr>
        <w:t>единиц.</w:t>
      </w:r>
    </w:p>
    <w:p w:rsidR="00F91183" w:rsidRPr="00F91183" w:rsidRDefault="00F91183" w:rsidP="00F91183">
      <w:pPr>
        <w:tabs>
          <w:tab w:val="left" w:pos="2190"/>
        </w:tabs>
        <w:autoSpaceDE w:val="0"/>
        <w:autoSpaceDN w:val="0"/>
        <w:adjustRightInd w:val="0"/>
        <w:spacing w:after="0"/>
        <w:ind w:left="1612" w:hanging="892"/>
        <w:jc w:val="center"/>
        <w:rPr>
          <w:bCs/>
          <w:color w:val="C00000"/>
          <w:sz w:val="22"/>
          <w:szCs w:val="22"/>
        </w:rPr>
      </w:pPr>
    </w:p>
    <w:p w:rsidR="00F91183" w:rsidRPr="00F91183" w:rsidRDefault="00F91183" w:rsidP="00F91183">
      <w:pPr>
        <w:numPr>
          <w:ilvl w:val="0"/>
          <w:numId w:val="9"/>
        </w:numPr>
        <w:autoSpaceDE w:val="0"/>
        <w:autoSpaceDN w:val="0"/>
        <w:adjustRightInd w:val="0"/>
        <w:spacing w:after="0"/>
        <w:ind w:left="1211"/>
        <w:jc w:val="center"/>
        <w:rPr>
          <w:bCs/>
          <w:sz w:val="22"/>
          <w:szCs w:val="22"/>
        </w:rPr>
      </w:pPr>
      <w:r w:rsidRPr="00F91183">
        <w:rPr>
          <w:bCs/>
          <w:sz w:val="22"/>
          <w:szCs w:val="22"/>
        </w:rPr>
        <w:t>СРОК ДОГОВОРА</w:t>
      </w:r>
    </w:p>
    <w:p w:rsidR="00F91183" w:rsidRPr="00F91183" w:rsidRDefault="00F91183" w:rsidP="00F91183">
      <w:pPr>
        <w:autoSpaceDE w:val="0"/>
        <w:autoSpaceDN w:val="0"/>
        <w:adjustRightInd w:val="0"/>
        <w:spacing w:after="0"/>
        <w:ind w:left="1612" w:hanging="892"/>
        <w:jc w:val="center"/>
        <w:rPr>
          <w:bCs/>
          <w:sz w:val="22"/>
          <w:szCs w:val="22"/>
        </w:rPr>
      </w:pPr>
    </w:p>
    <w:p w:rsidR="00F91183" w:rsidRDefault="00F91183" w:rsidP="00F91183">
      <w:pPr>
        <w:numPr>
          <w:ilvl w:val="1"/>
          <w:numId w:val="9"/>
        </w:numPr>
        <w:tabs>
          <w:tab w:val="left" w:pos="851"/>
          <w:tab w:val="left" w:pos="1134"/>
        </w:tabs>
        <w:autoSpaceDE w:val="0"/>
        <w:autoSpaceDN w:val="0"/>
        <w:adjustRightInd w:val="0"/>
        <w:spacing w:after="0"/>
        <w:ind w:left="142" w:firstLine="567"/>
        <w:rPr>
          <w:bCs/>
          <w:sz w:val="22"/>
          <w:szCs w:val="22"/>
        </w:rPr>
      </w:pPr>
      <w:r w:rsidRPr="00F91183">
        <w:rPr>
          <w:bCs/>
          <w:sz w:val="22"/>
          <w:szCs w:val="22"/>
        </w:rPr>
        <w:t xml:space="preserve">Настоящий договор вступает в силу с </w:t>
      </w:r>
      <w:r w:rsidR="001410B7">
        <w:rPr>
          <w:bCs/>
          <w:sz w:val="22"/>
          <w:szCs w:val="22"/>
        </w:rPr>
        <w:t xml:space="preserve">«__» _______ </w:t>
      </w:r>
      <w:r w:rsidRPr="00F91183">
        <w:rPr>
          <w:bCs/>
          <w:sz w:val="22"/>
          <w:szCs w:val="22"/>
        </w:rPr>
        <w:t xml:space="preserve">2019 года и действует по </w:t>
      </w:r>
      <w:r w:rsidR="001410B7" w:rsidRPr="001410B7">
        <w:rPr>
          <w:bCs/>
          <w:sz w:val="22"/>
          <w:szCs w:val="22"/>
        </w:rPr>
        <w:t xml:space="preserve">«__» _______ </w:t>
      </w:r>
      <w:r w:rsidRPr="00F91183">
        <w:rPr>
          <w:bCs/>
          <w:sz w:val="22"/>
          <w:szCs w:val="22"/>
        </w:rPr>
        <w:t>2019 года.</w:t>
      </w:r>
    </w:p>
    <w:p w:rsidR="00600F5D" w:rsidRPr="00F91183" w:rsidRDefault="00600F5D" w:rsidP="00F91183">
      <w:pPr>
        <w:numPr>
          <w:ilvl w:val="1"/>
          <w:numId w:val="9"/>
        </w:numPr>
        <w:tabs>
          <w:tab w:val="left" w:pos="851"/>
          <w:tab w:val="left" w:pos="1134"/>
        </w:tabs>
        <w:autoSpaceDE w:val="0"/>
        <w:autoSpaceDN w:val="0"/>
        <w:adjustRightInd w:val="0"/>
        <w:spacing w:after="0"/>
        <w:ind w:left="142" w:firstLine="567"/>
        <w:rPr>
          <w:bCs/>
          <w:sz w:val="22"/>
          <w:szCs w:val="22"/>
        </w:rPr>
      </w:pPr>
      <w:r w:rsidRPr="004224E7">
        <w:t>Настоящий договор после окончания срока его действия</w:t>
      </w:r>
      <w:r>
        <w:t xml:space="preserve"> подлежит пролонгации</w:t>
      </w:r>
      <w:r w:rsidRPr="004224E7">
        <w:t xml:space="preserve"> при условии, если</w:t>
      </w:r>
      <w:r>
        <w:t xml:space="preserve"> ни одна из сторон в письменном виде не изъявила желание прекратить его за 10 дней до окончания срока действия</w:t>
      </w:r>
      <w:r w:rsidRPr="004224E7">
        <w:t>.</w:t>
      </w:r>
    </w:p>
    <w:p w:rsidR="00F91183" w:rsidRPr="00F91183" w:rsidRDefault="00F91183" w:rsidP="00F91183">
      <w:pPr>
        <w:numPr>
          <w:ilvl w:val="1"/>
          <w:numId w:val="9"/>
        </w:numPr>
        <w:tabs>
          <w:tab w:val="left" w:pos="851"/>
          <w:tab w:val="left" w:pos="1134"/>
        </w:tabs>
        <w:autoSpaceDE w:val="0"/>
        <w:autoSpaceDN w:val="0"/>
        <w:adjustRightInd w:val="0"/>
        <w:spacing w:after="0"/>
        <w:ind w:left="142" w:firstLine="567"/>
        <w:rPr>
          <w:bCs/>
          <w:sz w:val="22"/>
          <w:szCs w:val="22"/>
        </w:rPr>
      </w:pPr>
      <w:r w:rsidRPr="00F91183">
        <w:rPr>
          <w:bCs/>
          <w:sz w:val="22"/>
          <w:szCs w:val="22"/>
        </w:rPr>
        <w:t>Сроки оказания услуг Исполнителем по транспортированию твердых коммунальных отходов:</w:t>
      </w:r>
    </w:p>
    <w:p w:rsidR="00F91183" w:rsidRPr="00F91183" w:rsidRDefault="00F91183" w:rsidP="00F91183">
      <w:pPr>
        <w:numPr>
          <w:ilvl w:val="2"/>
          <w:numId w:val="12"/>
        </w:numPr>
        <w:autoSpaceDE w:val="0"/>
        <w:autoSpaceDN w:val="0"/>
        <w:adjustRightInd w:val="0"/>
        <w:spacing w:after="0"/>
        <w:rPr>
          <w:bCs/>
          <w:sz w:val="22"/>
          <w:szCs w:val="22"/>
        </w:rPr>
      </w:pPr>
      <w:r w:rsidRPr="00F91183">
        <w:rPr>
          <w:bCs/>
          <w:sz w:val="22"/>
          <w:szCs w:val="22"/>
        </w:rPr>
        <w:t>дата начала оказания услуг: «</w:t>
      </w:r>
      <w:r w:rsidR="001410B7">
        <w:rPr>
          <w:bCs/>
          <w:sz w:val="22"/>
          <w:szCs w:val="22"/>
        </w:rPr>
        <w:t>__</w:t>
      </w:r>
      <w:r w:rsidRPr="00F91183">
        <w:rPr>
          <w:bCs/>
          <w:sz w:val="22"/>
          <w:szCs w:val="22"/>
        </w:rPr>
        <w:t xml:space="preserve">» </w:t>
      </w:r>
      <w:r w:rsidR="001410B7">
        <w:rPr>
          <w:bCs/>
          <w:sz w:val="22"/>
          <w:szCs w:val="22"/>
        </w:rPr>
        <w:t>______</w:t>
      </w:r>
      <w:r w:rsidR="00D51DF3">
        <w:rPr>
          <w:bCs/>
          <w:sz w:val="22"/>
          <w:szCs w:val="22"/>
        </w:rPr>
        <w:t xml:space="preserve"> </w:t>
      </w:r>
      <w:r w:rsidRPr="00F91183">
        <w:rPr>
          <w:bCs/>
          <w:sz w:val="22"/>
          <w:szCs w:val="22"/>
        </w:rPr>
        <w:t>2019 года;</w:t>
      </w:r>
    </w:p>
    <w:p w:rsidR="00F91183" w:rsidRPr="00F91183" w:rsidRDefault="00F91183" w:rsidP="00F91183">
      <w:pPr>
        <w:numPr>
          <w:ilvl w:val="2"/>
          <w:numId w:val="12"/>
        </w:numPr>
        <w:autoSpaceDE w:val="0"/>
        <w:autoSpaceDN w:val="0"/>
        <w:adjustRightInd w:val="0"/>
        <w:spacing w:after="0"/>
        <w:rPr>
          <w:bCs/>
          <w:sz w:val="22"/>
          <w:szCs w:val="22"/>
        </w:rPr>
      </w:pPr>
      <w:r w:rsidRPr="00F91183">
        <w:rPr>
          <w:bCs/>
          <w:sz w:val="22"/>
          <w:szCs w:val="22"/>
        </w:rPr>
        <w:t>дата окончания оказания услуг: «</w:t>
      </w:r>
      <w:r w:rsidR="001410B7">
        <w:rPr>
          <w:bCs/>
          <w:sz w:val="22"/>
          <w:szCs w:val="22"/>
        </w:rPr>
        <w:t>___</w:t>
      </w:r>
      <w:r w:rsidRPr="00F91183">
        <w:rPr>
          <w:bCs/>
          <w:sz w:val="22"/>
          <w:szCs w:val="22"/>
        </w:rPr>
        <w:t xml:space="preserve">» </w:t>
      </w:r>
      <w:r w:rsidR="001410B7">
        <w:rPr>
          <w:bCs/>
          <w:sz w:val="22"/>
          <w:szCs w:val="22"/>
        </w:rPr>
        <w:t>_______</w:t>
      </w:r>
      <w:r w:rsidRPr="00F91183">
        <w:rPr>
          <w:bCs/>
          <w:sz w:val="22"/>
          <w:szCs w:val="22"/>
        </w:rPr>
        <w:t xml:space="preserve"> 2019 года.</w:t>
      </w:r>
    </w:p>
    <w:p w:rsidR="00F91183" w:rsidRPr="00F91183" w:rsidRDefault="00F91183" w:rsidP="00F91183">
      <w:pPr>
        <w:autoSpaceDE w:val="0"/>
        <w:autoSpaceDN w:val="0"/>
        <w:adjustRightInd w:val="0"/>
        <w:spacing w:after="0"/>
        <w:rPr>
          <w:bCs/>
          <w:sz w:val="22"/>
          <w:szCs w:val="22"/>
        </w:rPr>
      </w:pPr>
    </w:p>
    <w:p w:rsidR="00F91183" w:rsidRPr="00F91183" w:rsidRDefault="00F91183" w:rsidP="00F91183">
      <w:pPr>
        <w:numPr>
          <w:ilvl w:val="0"/>
          <w:numId w:val="9"/>
        </w:numPr>
        <w:autoSpaceDE w:val="0"/>
        <w:autoSpaceDN w:val="0"/>
        <w:adjustRightInd w:val="0"/>
        <w:spacing w:after="0"/>
        <w:ind w:left="1211"/>
        <w:jc w:val="center"/>
        <w:rPr>
          <w:bCs/>
          <w:sz w:val="22"/>
          <w:szCs w:val="22"/>
        </w:rPr>
      </w:pPr>
      <w:r w:rsidRPr="00F91183">
        <w:rPr>
          <w:bCs/>
          <w:sz w:val="22"/>
          <w:szCs w:val="22"/>
        </w:rPr>
        <w:t xml:space="preserve">ЦЕНА ДОГОВОРА, ПОРЯДОК ОПЛАТЫ И СВЕРКИ РАСЧЕТОВ  </w:t>
      </w:r>
    </w:p>
    <w:p w:rsidR="00F91183" w:rsidRPr="00F91183" w:rsidRDefault="00F91183" w:rsidP="00F91183">
      <w:pPr>
        <w:autoSpaceDE w:val="0"/>
        <w:autoSpaceDN w:val="0"/>
        <w:adjustRightInd w:val="0"/>
        <w:spacing w:after="0"/>
        <w:jc w:val="center"/>
        <w:rPr>
          <w:bCs/>
          <w:sz w:val="22"/>
          <w:szCs w:val="22"/>
        </w:rPr>
      </w:pPr>
      <w:r w:rsidRPr="00F91183">
        <w:rPr>
          <w:bCs/>
          <w:sz w:val="22"/>
          <w:szCs w:val="22"/>
        </w:rPr>
        <w:t>ПО ДОГОВОРУ</w:t>
      </w:r>
    </w:p>
    <w:p w:rsidR="00F91183" w:rsidRPr="003E315D" w:rsidRDefault="00F91183" w:rsidP="003E315D">
      <w:pPr>
        <w:pStyle w:val="a9"/>
        <w:numPr>
          <w:ilvl w:val="2"/>
          <w:numId w:val="9"/>
        </w:numPr>
        <w:autoSpaceDE w:val="0"/>
        <w:autoSpaceDN w:val="0"/>
        <w:adjustRightInd w:val="0"/>
        <w:spacing w:after="0"/>
        <w:rPr>
          <w:bCs/>
          <w:sz w:val="22"/>
          <w:szCs w:val="22"/>
        </w:rPr>
      </w:pPr>
      <w:r w:rsidRPr="003E315D">
        <w:rPr>
          <w:bCs/>
          <w:sz w:val="22"/>
          <w:szCs w:val="22"/>
        </w:rPr>
        <w:t>Стоимость услуг по транспортированию твердых коммунальных отходов по настоящему договору составляет 1</w:t>
      </w:r>
      <w:r w:rsidR="00B540F8" w:rsidRPr="003E315D">
        <w:rPr>
          <w:bCs/>
          <w:sz w:val="22"/>
          <w:szCs w:val="22"/>
        </w:rPr>
        <w:t>80</w:t>
      </w:r>
      <w:r w:rsidRPr="003E315D">
        <w:rPr>
          <w:bCs/>
          <w:sz w:val="22"/>
          <w:szCs w:val="22"/>
        </w:rPr>
        <w:t xml:space="preserve"> (сто </w:t>
      </w:r>
      <w:r w:rsidR="00B540F8" w:rsidRPr="003E315D">
        <w:rPr>
          <w:bCs/>
          <w:sz w:val="22"/>
          <w:szCs w:val="22"/>
        </w:rPr>
        <w:t>восемьдесят</w:t>
      </w:r>
      <w:r w:rsidRPr="003E315D">
        <w:rPr>
          <w:bCs/>
          <w:sz w:val="22"/>
          <w:szCs w:val="22"/>
        </w:rPr>
        <w:t xml:space="preserve">) руб. 00 копеек </w:t>
      </w:r>
      <w:r w:rsidR="00E77CC0" w:rsidRPr="003E315D">
        <w:rPr>
          <w:bCs/>
          <w:sz w:val="22"/>
          <w:szCs w:val="22"/>
        </w:rPr>
        <w:t>без</w:t>
      </w:r>
      <w:r w:rsidRPr="003E315D">
        <w:rPr>
          <w:bCs/>
          <w:sz w:val="22"/>
          <w:szCs w:val="22"/>
        </w:rPr>
        <w:t xml:space="preserve"> </w:t>
      </w:r>
      <w:r w:rsidR="00D51DF3" w:rsidRPr="003E315D">
        <w:rPr>
          <w:bCs/>
          <w:sz w:val="22"/>
          <w:szCs w:val="22"/>
        </w:rPr>
        <w:t>НДС за</w:t>
      </w:r>
      <w:r w:rsidRPr="003E315D">
        <w:rPr>
          <w:bCs/>
          <w:sz w:val="22"/>
          <w:szCs w:val="22"/>
        </w:rPr>
        <w:t xml:space="preserve"> вывоз 1 </w:t>
      </w:r>
      <w:r w:rsidR="00B540F8" w:rsidRPr="003E315D">
        <w:rPr>
          <w:bCs/>
          <w:sz w:val="22"/>
          <w:szCs w:val="22"/>
        </w:rPr>
        <w:t>м</w:t>
      </w:r>
      <w:r w:rsidR="00B540F8" w:rsidRPr="003E315D">
        <w:rPr>
          <w:bCs/>
          <w:sz w:val="22"/>
          <w:szCs w:val="22"/>
          <w:vertAlign w:val="superscript"/>
        </w:rPr>
        <w:t>3</w:t>
      </w:r>
      <w:r w:rsidRPr="003E315D">
        <w:rPr>
          <w:bCs/>
          <w:sz w:val="22"/>
          <w:szCs w:val="22"/>
        </w:rPr>
        <w:t xml:space="preserve"> ТКО. Выплаты производятся ежемесячно согласно акту приемки оказанных услуг (Приложение № </w:t>
      </w:r>
      <w:r w:rsidR="00501C4B" w:rsidRPr="003E315D">
        <w:rPr>
          <w:bCs/>
          <w:sz w:val="22"/>
          <w:szCs w:val="22"/>
        </w:rPr>
        <w:t>3</w:t>
      </w:r>
      <w:r w:rsidRPr="003E315D">
        <w:rPr>
          <w:bCs/>
          <w:sz w:val="22"/>
          <w:szCs w:val="22"/>
        </w:rPr>
        <w:t>).</w:t>
      </w:r>
    </w:p>
    <w:p w:rsidR="00F91183" w:rsidRPr="00F91183" w:rsidRDefault="00F91183" w:rsidP="003E315D">
      <w:pPr>
        <w:numPr>
          <w:ilvl w:val="1"/>
          <w:numId w:val="10"/>
        </w:numPr>
        <w:tabs>
          <w:tab w:val="left" w:pos="1134"/>
        </w:tabs>
        <w:autoSpaceDE w:val="0"/>
        <w:autoSpaceDN w:val="0"/>
        <w:adjustRightInd w:val="0"/>
        <w:spacing w:after="0"/>
        <w:rPr>
          <w:rFonts w:eastAsiaTheme="minorHAnsi"/>
          <w:bCs/>
          <w:sz w:val="22"/>
          <w:szCs w:val="22"/>
          <w:lang w:eastAsia="en-US"/>
        </w:rPr>
      </w:pPr>
      <w:r w:rsidRPr="00F91183">
        <w:rPr>
          <w:bCs/>
          <w:sz w:val="22"/>
          <w:szCs w:val="22"/>
        </w:rPr>
        <w:lastRenderedPageBreak/>
        <w:t>Цена настоящего договора может быть изменена Региональным оператором в случае фактического изменения объема твердых коммунальных отходов (ТКО)</w:t>
      </w:r>
      <w:r w:rsidR="00C6209A">
        <w:rPr>
          <w:bCs/>
          <w:sz w:val="22"/>
          <w:szCs w:val="22"/>
        </w:rPr>
        <w:t xml:space="preserve"> и количества контейнеров</w:t>
      </w:r>
      <w:r w:rsidRPr="00F91183">
        <w:rPr>
          <w:bCs/>
          <w:sz w:val="22"/>
          <w:szCs w:val="22"/>
        </w:rPr>
        <w:t xml:space="preserve"> в границах территории оказания услуг, указанного в Приложении </w:t>
      </w:r>
      <w:r w:rsidR="00D51DF3">
        <w:rPr>
          <w:bCs/>
          <w:sz w:val="22"/>
          <w:szCs w:val="22"/>
        </w:rPr>
        <w:t xml:space="preserve">№ </w:t>
      </w:r>
      <w:r w:rsidRPr="00F91183">
        <w:rPr>
          <w:bCs/>
          <w:sz w:val="22"/>
          <w:szCs w:val="22"/>
        </w:rPr>
        <w:t xml:space="preserve">1 к настоящему договору. </w:t>
      </w:r>
    </w:p>
    <w:p w:rsidR="00F91183" w:rsidRPr="00F91183" w:rsidRDefault="00F91183" w:rsidP="00F91183">
      <w:pPr>
        <w:numPr>
          <w:ilvl w:val="1"/>
          <w:numId w:val="10"/>
        </w:numPr>
        <w:tabs>
          <w:tab w:val="left" w:pos="1134"/>
        </w:tabs>
        <w:autoSpaceDE w:val="0"/>
        <w:autoSpaceDN w:val="0"/>
        <w:adjustRightInd w:val="0"/>
        <w:spacing w:after="0"/>
        <w:ind w:left="0" w:firstLine="709"/>
        <w:rPr>
          <w:bCs/>
          <w:sz w:val="22"/>
          <w:szCs w:val="22"/>
        </w:rPr>
      </w:pPr>
      <w:r w:rsidRPr="00F91183">
        <w:rPr>
          <w:bCs/>
          <w:sz w:val="22"/>
          <w:szCs w:val="22"/>
        </w:rPr>
        <w:t xml:space="preserve">Стороны производят коммерческий учет объема твердых коммунальных отходов расчетным путем исходя из количества и объема контейнеров для накопления твердых коммунальных </w:t>
      </w:r>
    </w:p>
    <w:p w:rsidR="00F91183" w:rsidRPr="00F91183" w:rsidRDefault="00F91183" w:rsidP="00AB6636">
      <w:pPr>
        <w:tabs>
          <w:tab w:val="left" w:pos="1134"/>
        </w:tabs>
        <w:autoSpaceDE w:val="0"/>
        <w:autoSpaceDN w:val="0"/>
        <w:adjustRightInd w:val="0"/>
        <w:spacing w:after="0"/>
        <w:rPr>
          <w:bCs/>
          <w:sz w:val="22"/>
          <w:szCs w:val="22"/>
        </w:rPr>
      </w:pPr>
      <w:r w:rsidRPr="00F91183">
        <w:rPr>
          <w:bCs/>
          <w:sz w:val="22"/>
          <w:szCs w:val="22"/>
        </w:rPr>
        <w:t>отходов, установленных в местах накопления в соответствии с постановлением Правительства РФ от 03.06.2016 № 505 «Об утверждении Правил коммерческого учета объема и (или) массы твердых коммунальных отходов».</w:t>
      </w:r>
    </w:p>
    <w:p w:rsidR="00F91183" w:rsidRPr="00F91183" w:rsidRDefault="00F91183" w:rsidP="00F91183">
      <w:pPr>
        <w:numPr>
          <w:ilvl w:val="1"/>
          <w:numId w:val="10"/>
        </w:numPr>
        <w:tabs>
          <w:tab w:val="left" w:pos="1134"/>
        </w:tabs>
        <w:autoSpaceDE w:val="0"/>
        <w:autoSpaceDN w:val="0"/>
        <w:adjustRightInd w:val="0"/>
        <w:spacing w:after="0"/>
        <w:ind w:left="0" w:firstLine="709"/>
        <w:rPr>
          <w:bCs/>
          <w:sz w:val="22"/>
          <w:szCs w:val="22"/>
        </w:rPr>
      </w:pPr>
      <w:r w:rsidRPr="00F91183">
        <w:rPr>
          <w:bCs/>
          <w:sz w:val="22"/>
          <w:szCs w:val="22"/>
        </w:rPr>
        <w:t>Расчетным периодом по исполнению услуг по транспортированию твердых коммунальных отходов является календарный месяц.</w:t>
      </w:r>
    </w:p>
    <w:p w:rsidR="00F91183" w:rsidRPr="00F91183" w:rsidRDefault="00F91183" w:rsidP="00F91183">
      <w:pPr>
        <w:numPr>
          <w:ilvl w:val="1"/>
          <w:numId w:val="10"/>
        </w:numPr>
        <w:tabs>
          <w:tab w:val="left" w:pos="1134"/>
        </w:tabs>
        <w:autoSpaceDE w:val="0"/>
        <w:autoSpaceDN w:val="0"/>
        <w:adjustRightInd w:val="0"/>
        <w:spacing w:after="0"/>
        <w:ind w:left="0" w:firstLine="709"/>
        <w:rPr>
          <w:bCs/>
          <w:sz w:val="22"/>
          <w:szCs w:val="22"/>
        </w:rPr>
      </w:pPr>
      <w:r w:rsidRPr="00F91183">
        <w:rPr>
          <w:bCs/>
          <w:sz w:val="22"/>
          <w:szCs w:val="22"/>
        </w:rPr>
        <w:t>Региональный оператор оплачивает услуги Исполнителя за фактически оказанные услуги по обращению с твёрдыми коммунальными отходами в следующем порядке:</w:t>
      </w:r>
    </w:p>
    <w:p w:rsidR="00F91183" w:rsidRPr="00F91183" w:rsidRDefault="00F91183" w:rsidP="00F91183">
      <w:pPr>
        <w:tabs>
          <w:tab w:val="left" w:pos="1134"/>
        </w:tabs>
        <w:autoSpaceDE w:val="0"/>
        <w:autoSpaceDN w:val="0"/>
        <w:adjustRightInd w:val="0"/>
        <w:spacing w:after="0"/>
        <w:ind w:firstLine="709"/>
        <w:rPr>
          <w:bCs/>
          <w:sz w:val="22"/>
          <w:szCs w:val="22"/>
        </w:rPr>
      </w:pPr>
      <w:r w:rsidRPr="00F91183">
        <w:rPr>
          <w:bCs/>
          <w:sz w:val="22"/>
          <w:szCs w:val="22"/>
        </w:rPr>
        <w:t>- оплата за фактически оказанные в истекшем месяце услуги по транспортированию ТКО по пункту 3.1.1. настоящего договора производится в безналичной денежной форме путем перечисления денежных средств на расчетный счет Исполнителя не позднее 10 (десятого) числа месяца, следующего за расчетным.</w:t>
      </w:r>
    </w:p>
    <w:p w:rsidR="00F91183" w:rsidRPr="00F91183" w:rsidRDefault="00F91183" w:rsidP="00F91183">
      <w:pPr>
        <w:numPr>
          <w:ilvl w:val="1"/>
          <w:numId w:val="10"/>
        </w:numPr>
        <w:tabs>
          <w:tab w:val="left" w:pos="1134"/>
        </w:tabs>
        <w:autoSpaceDE w:val="0"/>
        <w:autoSpaceDN w:val="0"/>
        <w:adjustRightInd w:val="0"/>
        <w:spacing w:after="0"/>
        <w:ind w:left="0" w:firstLine="709"/>
        <w:rPr>
          <w:bCs/>
          <w:sz w:val="22"/>
          <w:szCs w:val="22"/>
        </w:rPr>
      </w:pPr>
      <w:r w:rsidRPr="00F91183">
        <w:rPr>
          <w:bCs/>
          <w:sz w:val="22"/>
          <w:szCs w:val="22"/>
        </w:rPr>
        <w:t>Обязательства Регионального оператора по оплате оказанных услуг за расчетный период считаются исполненными с момента списания денежных средств с расчетного счета Регионального оператора.</w:t>
      </w:r>
    </w:p>
    <w:p w:rsidR="00F91183" w:rsidRPr="00F91183" w:rsidRDefault="00F91183" w:rsidP="00F91183">
      <w:pPr>
        <w:numPr>
          <w:ilvl w:val="1"/>
          <w:numId w:val="10"/>
        </w:numPr>
        <w:tabs>
          <w:tab w:val="left" w:pos="1134"/>
        </w:tabs>
        <w:autoSpaceDE w:val="0"/>
        <w:autoSpaceDN w:val="0"/>
        <w:adjustRightInd w:val="0"/>
        <w:spacing w:after="0"/>
        <w:ind w:left="0" w:firstLine="709"/>
        <w:rPr>
          <w:bCs/>
          <w:sz w:val="22"/>
          <w:szCs w:val="22"/>
        </w:rPr>
      </w:pPr>
      <w:r w:rsidRPr="00F91183">
        <w:rPr>
          <w:bCs/>
          <w:sz w:val="22"/>
          <w:szCs w:val="22"/>
        </w:rPr>
        <w:t>Исполнитель передает Региональному оператору счет на оплату, акт приемки оказанных услуг, подписанный собственником полигона или площадки временного накопления твердых коммунальных отходов для подтверждения объема принятых твердых коммунальных отходов и по требованию Регионального оператора детализированный отчет системы спутниковой навигации по каждому транспортному средству.</w:t>
      </w:r>
    </w:p>
    <w:p w:rsidR="00F91183" w:rsidRPr="00F91183" w:rsidRDefault="00F91183" w:rsidP="00F91183">
      <w:pPr>
        <w:numPr>
          <w:ilvl w:val="1"/>
          <w:numId w:val="10"/>
        </w:numPr>
        <w:tabs>
          <w:tab w:val="left" w:pos="1134"/>
        </w:tabs>
        <w:autoSpaceDE w:val="0"/>
        <w:autoSpaceDN w:val="0"/>
        <w:adjustRightInd w:val="0"/>
        <w:spacing w:after="0"/>
        <w:ind w:left="0" w:firstLine="709"/>
        <w:rPr>
          <w:bCs/>
          <w:sz w:val="22"/>
          <w:szCs w:val="22"/>
        </w:rPr>
      </w:pPr>
      <w:r w:rsidRPr="00F91183">
        <w:rPr>
          <w:bCs/>
          <w:sz w:val="22"/>
          <w:szCs w:val="22"/>
        </w:rPr>
        <w:t>Региональный оператор принимает оказанные услуги путем подписания акта приемки оказанных услуг в срок не позднее 10 рабочих дней с момента получения или направляет в адрес Исполнителя мотивированный отказ от его подписания. В случае если региональным оператором в течение месяца, следующего за расчетным периодом, будет установлено, что фактическое количество (объем) твердых коммунальных отходов больше или меньше указанного исполнителем в акте приемки оказанных услуг за расчетный период, последний производит корректировку такого количества в акте приемки услуг в расчетном периоде, следующем за месяцем установления расхождения.</w:t>
      </w:r>
    </w:p>
    <w:p w:rsidR="00F91183" w:rsidRPr="00F91183" w:rsidRDefault="00F91183" w:rsidP="00F91183">
      <w:pPr>
        <w:numPr>
          <w:ilvl w:val="1"/>
          <w:numId w:val="10"/>
        </w:numPr>
        <w:tabs>
          <w:tab w:val="left" w:pos="1134"/>
        </w:tabs>
        <w:autoSpaceDE w:val="0"/>
        <w:autoSpaceDN w:val="0"/>
        <w:adjustRightInd w:val="0"/>
        <w:spacing w:after="0"/>
        <w:ind w:left="0" w:firstLine="709"/>
        <w:rPr>
          <w:bCs/>
          <w:sz w:val="22"/>
          <w:szCs w:val="22"/>
        </w:rPr>
      </w:pPr>
      <w:r w:rsidRPr="00F91183">
        <w:rPr>
          <w:bCs/>
          <w:sz w:val="22"/>
          <w:szCs w:val="22"/>
        </w:rPr>
        <w:t>Сверка расчетов по настоящему договору проводится между Исполнителем и Региональным оператором не реже чем один раз в квартал по инициативе одной из сторон путем составления и подписания сторонами соответствующего акта.</w:t>
      </w:r>
    </w:p>
    <w:p w:rsidR="00F91183" w:rsidRPr="00F91183" w:rsidRDefault="00F91183" w:rsidP="00F91183">
      <w:pPr>
        <w:numPr>
          <w:ilvl w:val="1"/>
          <w:numId w:val="10"/>
        </w:numPr>
        <w:tabs>
          <w:tab w:val="left" w:pos="709"/>
          <w:tab w:val="left" w:pos="1134"/>
          <w:tab w:val="left" w:pos="1276"/>
        </w:tabs>
        <w:autoSpaceDE w:val="0"/>
        <w:autoSpaceDN w:val="0"/>
        <w:adjustRightInd w:val="0"/>
        <w:spacing w:after="0"/>
        <w:ind w:left="0" w:firstLine="709"/>
        <w:rPr>
          <w:bCs/>
          <w:sz w:val="22"/>
          <w:szCs w:val="22"/>
        </w:rPr>
      </w:pPr>
      <w:r w:rsidRPr="00F91183">
        <w:rPr>
          <w:bCs/>
          <w:sz w:val="22"/>
          <w:szCs w:val="22"/>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 телекоммуникационная сеть «Интернет»), позволяющим подтвердить получение такого уведомления адресатом.</w:t>
      </w:r>
    </w:p>
    <w:p w:rsidR="00F91183" w:rsidRPr="00F91183" w:rsidRDefault="00F91183" w:rsidP="00F91183">
      <w:pPr>
        <w:numPr>
          <w:ilvl w:val="1"/>
          <w:numId w:val="10"/>
        </w:numPr>
        <w:tabs>
          <w:tab w:val="left" w:pos="1134"/>
          <w:tab w:val="left" w:pos="1276"/>
        </w:tabs>
        <w:autoSpaceDE w:val="0"/>
        <w:autoSpaceDN w:val="0"/>
        <w:adjustRightInd w:val="0"/>
        <w:spacing w:after="0"/>
        <w:ind w:left="0" w:firstLine="709"/>
        <w:rPr>
          <w:bCs/>
          <w:sz w:val="22"/>
          <w:szCs w:val="22"/>
        </w:rPr>
      </w:pPr>
      <w:r w:rsidRPr="00F91183">
        <w:rPr>
          <w:bCs/>
          <w:sz w:val="22"/>
          <w:szCs w:val="22"/>
        </w:rPr>
        <w:t>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F91183" w:rsidRPr="00F91183" w:rsidRDefault="00F91183" w:rsidP="00F91183">
      <w:pPr>
        <w:numPr>
          <w:ilvl w:val="1"/>
          <w:numId w:val="10"/>
        </w:numPr>
        <w:tabs>
          <w:tab w:val="left" w:pos="709"/>
          <w:tab w:val="left" w:pos="1134"/>
          <w:tab w:val="left" w:pos="1276"/>
        </w:tabs>
        <w:autoSpaceDE w:val="0"/>
        <w:autoSpaceDN w:val="0"/>
        <w:adjustRightInd w:val="0"/>
        <w:spacing w:after="0"/>
        <w:ind w:left="0" w:firstLine="709"/>
        <w:rPr>
          <w:bCs/>
          <w:sz w:val="22"/>
          <w:szCs w:val="22"/>
        </w:rPr>
      </w:pPr>
      <w:r w:rsidRPr="00F91183">
        <w:rPr>
          <w:bCs/>
          <w:sz w:val="22"/>
          <w:szCs w:val="22"/>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F91183" w:rsidRPr="00F91183" w:rsidRDefault="00F91183" w:rsidP="00F91183">
      <w:pPr>
        <w:tabs>
          <w:tab w:val="left" w:pos="709"/>
          <w:tab w:val="left" w:pos="1134"/>
          <w:tab w:val="left" w:pos="1276"/>
        </w:tabs>
        <w:autoSpaceDE w:val="0"/>
        <w:autoSpaceDN w:val="0"/>
        <w:adjustRightInd w:val="0"/>
        <w:spacing w:after="0"/>
        <w:rPr>
          <w:bCs/>
          <w:sz w:val="22"/>
          <w:szCs w:val="22"/>
        </w:rPr>
      </w:pPr>
    </w:p>
    <w:p w:rsidR="00F91183" w:rsidRPr="00F91183" w:rsidRDefault="00F91183" w:rsidP="00F91183">
      <w:pPr>
        <w:widowControl w:val="0"/>
        <w:numPr>
          <w:ilvl w:val="0"/>
          <w:numId w:val="10"/>
        </w:numPr>
        <w:tabs>
          <w:tab w:val="left" w:pos="2545"/>
        </w:tabs>
        <w:autoSpaceDE w:val="0"/>
        <w:autoSpaceDN w:val="0"/>
        <w:spacing w:after="0"/>
        <w:ind w:left="2694"/>
        <w:rPr>
          <w:sz w:val="22"/>
          <w:szCs w:val="22"/>
          <w:lang w:eastAsia="en-US"/>
        </w:rPr>
      </w:pPr>
      <w:r w:rsidRPr="00F91183">
        <w:rPr>
          <w:sz w:val="22"/>
          <w:szCs w:val="22"/>
        </w:rPr>
        <w:t>ПЕРИОДИЧНОСТЬ И ВРЕМЯ ВЫВОЗА</w:t>
      </w:r>
      <w:r w:rsidRPr="00F91183">
        <w:rPr>
          <w:spacing w:val="-20"/>
          <w:sz w:val="22"/>
          <w:szCs w:val="22"/>
        </w:rPr>
        <w:t xml:space="preserve"> </w:t>
      </w:r>
      <w:r w:rsidRPr="00F91183">
        <w:rPr>
          <w:sz w:val="22"/>
          <w:szCs w:val="22"/>
        </w:rPr>
        <w:t>ОТХОДОВ</w:t>
      </w:r>
    </w:p>
    <w:p w:rsidR="00F91183" w:rsidRPr="00F91183" w:rsidRDefault="00F91183" w:rsidP="00F91183">
      <w:pPr>
        <w:widowControl w:val="0"/>
        <w:tabs>
          <w:tab w:val="left" w:pos="529"/>
        </w:tabs>
        <w:autoSpaceDE w:val="0"/>
        <w:autoSpaceDN w:val="0"/>
        <w:spacing w:after="0"/>
        <w:ind w:left="528" w:right="117"/>
        <w:rPr>
          <w:sz w:val="22"/>
          <w:szCs w:val="22"/>
        </w:rPr>
      </w:pPr>
    </w:p>
    <w:p w:rsidR="00F91183" w:rsidRPr="00F91183" w:rsidRDefault="00F91183" w:rsidP="00F91183">
      <w:pPr>
        <w:widowControl w:val="0"/>
        <w:numPr>
          <w:ilvl w:val="1"/>
          <w:numId w:val="10"/>
        </w:numPr>
        <w:tabs>
          <w:tab w:val="left" w:pos="426"/>
          <w:tab w:val="left" w:pos="1134"/>
        </w:tabs>
        <w:autoSpaceDE w:val="0"/>
        <w:autoSpaceDN w:val="0"/>
        <w:spacing w:after="0"/>
        <w:ind w:left="0" w:right="117" w:firstLine="709"/>
        <w:rPr>
          <w:sz w:val="22"/>
          <w:szCs w:val="22"/>
        </w:rPr>
      </w:pPr>
      <w:r w:rsidRPr="00F91183">
        <w:rPr>
          <w:sz w:val="22"/>
          <w:szCs w:val="22"/>
        </w:rPr>
        <w:t>Транспортирование твердых коммунальных отходов с мест накопления твердых коммунальных отходов осуществляется в соответствии с Санитарными правилами и нормами СанПиН 42-128-4690-88 «Санитарные правила содержания территорий населенных мест»:</w:t>
      </w:r>
    </w:p>
    <w:p w:rsidR="00F91183" w:rsidRPr="00F91183" w:rsidRDefault="00F91183" w:rsidP="00F91183">
      <w:pPr>
        <w:widowControl w:val="0"/>
        <w:autoSpaceDE w:val="0"/>
        <w:autoSpaceDN w:val="0"/>
        <w:spacing w:after="0"/>
        <w:ind w:right="78" w:firstLine="709"/>
        <w:rPr>
          <w:sz w:val="22"/>
          <w:szCs w:val="22"/>
        </w:rPr>
      </w:pPr>
      <w:r w:rsidRPr="00F91183">
        <w:rPr>
          <w:sz w:val="22"/>
          <w:szCs w:val="22"/>
        </w:rPr>
        <w:t xml:space="preserve">Время вывоза отходов: в период с 7:00 ч. до 23:00 ч. по местному времени. Периодичность вывоза отходов – согласно графику вывоза твердых коммунальных отходов (Приложение № </w:t>
      </w:r>
      <w:r w:rsidR="0095117B">
        <w:rPr>
          <w:sz w:val="22"/>
          <w:szCs w:val="22"/>
        </w:rPr>
        <w:t>1</w:t>
      </w:r>
      <w:r w:rsidRPr="00F91183">
        <w:rPr>
          <w:sz w:val="22"/>
          <w:szCs w:val="22"/>
        </w:rPr>
        <w:t>)</w:t>
      </w:r>
    </w:p>
    <w:p w:rsidR="00F91183" w:rsidRPr="00F91183" w:rsidRDefault="00F91183" w:rsidP="00F91183">
      <w:pPr>
        <w:widowControl w:val="0"/>
        <w:numPr>
          <w:ilvl w:val="1"/>
          <w:numId w:val="10"/>
        </w:numPr>
        <w:tabs>
          <w:tab w:val="left" w:pos="529"/>
          <w:tab w:val="left" w:pos="1134"/>
        </w:tabs>
        <w:autoSpaceDE w:val="0"/>
        <w:autoSpaceDN w:val="0"/>
        <w:spacing w:after="0"/>
        <w:ind w:left="0" w:right="118" w:firstLine="709"/>
        <w:rPr>
          <w:sz w:val="22"/>
          <w:szCs w:val="22"/>
        </w:rPr>
      </w:pPr>
      <w:r w:rsidRPr="00F91183">
        <w:rPr>
          <w:sz w:val="22"/>
          <w:szCs w:val="22"/>
        </w:rPr>
        <w:t>Периодичность и время вывоза твердых коммунальных отходов могут быть изменены по соглашению</w:t>
      </w:r>
      <w:r w:rsidRPr="00F91183">
        <w:rPr>
          <w:spacing w:val="-2"/>
          <w:sz w:val="22"/>
          <w:szCs w:val="22"/>
        </w:rPr>
        <w:t xml:space="preserve"> </w:t>
      </w:r>
      <w:r w:rsidRPr="00F91183">
        <w:rPr>
          <w:sz w:val="22"/>
          <w:szCs w:val="22"/>
        </w:rPr>
        <w:t>сторон.</w:t>
      </w:r>
    </w:p>
    <w:p w:rsidR="00F91183" w:rsidRPr="00F91183" w:rsidRDefault="00F91183" w:rsidP="00F91183">
      <w:pPr>
        <w:widowControl w:val="0"/>
        <w:numPr>
          <w:ilvl w:val="0"/>
          <w:numId w:val="10"/>
        </w:numPr>
        <w:tabs>
          <w:tab w:val="left" w:pos="3155"/>
        </w:tabs>
        <w:autoSpaceDE w:val="0"/>
        <w:autoSpaceDN w:val="0"/>
        <w:spacing w:before="90" w:after="0"/>
        <w:ind w:firstLine="2475"/>
        <w:rPr>
          <w:sz w:val="22"/>
          <w:szCs w:val="22"/>
          <w:lang w:val="en-US"/>
        </w:rPr>
      </w:pPr>
      <w:r w:rsidRPr="00F91183">
        <w:rPr>
          <w:sz w:val="22"/>
          <w:szCs w:val="22"/>
          <w:lang w:val="en-US"/>
        </w:rPr>
        <w:t>ПРАВА И ОБЯЗАННОСТИ</w:t>
      </w:r>
      <w:r w:rsidRPr="00F91183">
        <w:rPr>
          <w:spacing w:val="-14"/>
          <w:sz w:val="22"/>
          <w:szCs w:val="22"/>
          <w:lang w:val="en-US"/>
        </w:rPr>
        <w:t xml:space="preserve"> </w:t>
      </w:r>
      <w:r w:rsidRPr="00F91183">
        <w:rPr>
          <w:sz w:val="22"/>
          <w:szCs w:val="22"/>
          <w:lang w:val="en-US"/>
        </w:rPr>
        <w:t>СТОРОН</w:t>
      </w:r>
    </w:p>
    <w:p w:rsidR="00F91183" w:rsidRPr="00F91183" w:rsidRDefault="00F91183" w:rsidP="00F91183">
      <w:pPr>
        <w:widowControl w:val="0"/>
        <w:numPr>
          <w:ilvl w:val="1"/>
          <w:numId w:val="10"/>
        </w:numPr>
        <w:tabs>
          <w:tab w:val="left" w:pos="1134"/>
        </w:tabs>
        <w:autoSpaceDE w:val="0"/>
        <w:autoSpaceDN w:val="0"/>
        <w:spacing w:after="0"/>
        <w:ind w:left="426" w:firstLine="349"/>
        <w:rPr>
          <w:sz w:val="22"/>
          <w:szCs w:val="22"/>
          <w:lang w:val="en-US"/>
        </w:rPr>
      </w:pPr>
      <w:r w:rsidRPr="00F91183">
        <w:rPr>
          <w:sz w:val="22"/>
          <w:szCs w:val="22"/>
          <w:lang w:val="en-US"/>
        </w:rPr>
        <w:t>Исполнитель обязан:</w:t>
      </w:r>
    </w:p>
    <w:p w:rsidR="00F91183" w:rsidRPr="00F91183" w:rsidRDefault="00F91183" w:rsidP="00F91183">
      <w:pPr>
        <w:widowControl w:val="0"/>
        <w:autoSpaceDE w:val="0"/>
        <w:autoSpaceDN w:val="0"/>
        <w:spacing w:after="0"/>
        <w:ind w:firstLine="709"/>
        <w:rPr>
          <w:sz w:val="22"/>
          <w:szCs w:val="22"/>
        </w:rPr>
      </w:pPr>
      <w:r w:rsidRPr="00F91183">
        <w:rPr>
          <w:sz w:val="22"/>
          <w:szCs w:val="22"/>
        </w:rPr>
        <w:t xml:space="preserve">а) осуществлять транспортирование твердых коммунальных отходов с учетом экологического законодательства Российской Федерации, законодательства Российской Федерации в области </w:t>
      </w:r>
      <w:r w:rsidRPr="00F91183">
        <w:rPr>
          <w:sz w:val="22"/>
          <w:szCs w:val="22"/>
        </w:rPr>
        <w:lastRenderedPageBreak/>
        <w:t>обращения с отходами и в области обеспечения санитарно- эпидемиологического благополучия населения, в том числе в соответствии с Санитарными правилами и нормами СанПиН 42-128-4690-88 «Санитарные правила содержания  территорий населенных мест» и в соответствии с Территориальной схемой обращения с отходами, приложениями к настоящему договору и Графиком вывоза твердых коммунальных отходов, который заполняется Исполнителем, с учетом климатических условий, наличия (отсутствия) подъездных путей, наличия труднодоступных (отдаленных) мест (районов) и иных не предусмотренных настоящим договором обстоятельств и предоставляется Региональному оператору в течение 3 (трех) рабочих дней, до даты начала оказания услуг;</w:t>
      </w:r>
    </w:p>
    <w:p w:rsidR="00F91183" w:rsidRPr="00F91183" w:rsidRDefault="00F91183" w:rsidP="00F91183">
      <w:pPr>
        <w:widowControl w:val="0"/>
        <w:autoSpaceDE w:val="0"/>
        <w:autoSpaceDN w:val="0"/>
        <w:spacing w:after="0"/>
        <w:ind w:firstLine="709"/>
        <w:rPr>
          <w:sz w:val="22"/>
          <w:szCs w:val="22"/>
        </w:rPr>
      </w:pPr>
      <w:r w:rsidRPr="00F91183">
        <w:rPr>
          <w:sz w:val="22"/>
          <w:szCs w:val="22"/>
        </w:rPr>
        <w:t>б)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F91183" w:rsidRPr="00F91183" w:rsidRDefault="00F91183" w:rsidP="00F91183">
      <w:pPr>
        <w:widowControl w:val="0"/>
        <w:autoSpaceDE w:val="0"/>
        <w:autoSpaceDN w:val="0"/>
        <w:spacing w:after="0"/>
        <w:ind w:firstLine="709"/>
        <w:rPr>
          <w:sz w:val="22"/>
          <w:szCs w:val="22"/>
        </w:rPr>
      </w:pPr>
      <w:r w:rsidRPr="00F91183">
        <w:rPr>
          <w:sz w:val="22"/>
          <w:szCs w:val="22"/>
        </w:rPr>
        <w:t>в) обеспечить за свой счет оснащение мусоровозов аппаратурой спутниковой навигации</w:t>
      </w:r>
      <w:r w:rsidR="00501C4B" w:rsidRPr="00501C4B">
        <w:rPr>
          <w:lang w:eastAsia="en-US"/>
        </w:rPr>
        <w:t xml:space="preserve"> </w:t>
      </w:r>
      <w:r w:rsidR="00501C4B" w:rsidRPr="00501C4B">
        <w:rPr>
          <w:sz w:val="22"/>
          <w:szCs w:val="22"/>
        </w:rPr>
        <w:t>и аббревиатурой Регионального оператора на видимых частях мусоровоза</w:t>
      </w:r>
      <w:r w:rsidRPr="00F91183">
        <w:rPr>
          <w:sz w:val="22"/>
          <w:szCs w:val="22"/>
        </w:rPr>
        <w:t>;</w:t>
      </w:r>
    </w:p>
    <w:p w:rsidR="00F91183" w:rsidRPr="00F91183" w:rsidRDefault="00F91183" w:rsidP="00F91183">
      <w:pPr>
        <w:widowControl w:val="0"/>
        <w:autoSpaceDE w:val="0"/>
        <w:autoSpaceDN w:val="0"/>
        <w:spacing w:after="0"/>
        <w:ind w:firstLine="709"/>
        <w:rPr>
          <w:sz w:val="22"/>
          <w:szCs w:val="22"/>
        </w:rPr>
      </w:pPr>
      <w:r w:rsidRPr="00F91183">
        <w:rPr>
          <w:sz w:val="22"/>
          <w:szCs w:val="22"/>
        </w:rPr>
        <w:t>г) вести в отношении каждого мусоровоза маршрутный журнал, в котором указывается информация о движении мусоровоза и загрузке (выгрузке) твердых коммунальных отходов. Маршрутный журнал может вестись в электронном виде;</w:t>
      </w:r>
    </w:p>
    <w:p w:rsidR="00F91183" w:rsidRPr="00F91183" w:rsidRDefault="00F91183" w:rsidP="00F91183">
      <w:pPr>
        <w:widowControl w:val="0"/>
        <w:autoSpaceDE w:val="0"/>
        <w:autoSpaceDN w:val="0"/>
        <w:spacing w:after="0"/>
        <w:ind w:firstLine="709"/>
        <w:rPr>
          <w:sz w:val="22"/>
          <w:szCs w:val="22"/>
        </w:rPr>
      </w:pPr>
      <w:r w:rsidRPr="00F91183">
        <w:rPr>
          <w:sz w:val="22"/>
          <w:szCs w:val="22"/>
        </w:rPr>
        <w:t>д) в течение одного рабочего дня предоставить Региональному оператору по его запросу копию маршрутного журнала, а также обеспечить доступ Регионального оператора к информации, передаваемой с использованием аппаратуры спутниковой навигации в порядке, предусмотренном настоящим договором;</w:t>
      </w:r>
    </w:p>
    <w:p w:rsidR="00F91183" w:rsidRPr="00F91183" w:rsidRDefault="00F91183" w:rsidP="00F91183">
      <w:pPr>
        <w:widowControl w:val="0"/>
        <w:autoSpaceDE w:val="0"/>
        <w:autoSpaceDN w:val="0"/>
        <w:spacing w:after="0"/>
        <w:ind w:firstLine="709"/>
        <w:rPr>
          <w:sz w:val="22"/>
          <w:szCs w:val="22"/>
        </w:rPr>
      </w:pPr>
      <w:r w:rsidRPr="00F91183">
        <w:rPr>
          <w:sz w:val="22"/>
          <w:szCs w:val="22"/>
        </w:rPr>
        <w:t>е) при транспортировании твердых коммунальных отходов не допускать их уплотнения сверх предельно допустимого значения уплотнения, установленного настоящем договором, -  5 (пять) единиц;</w:t>
      </w:r>
    </w:p>
    <w:p w:rsidR="00F91183" w:rsidRPr="00F91183" w:rsidRDefault="00F91183" w:rsidP="00F91183">
      <w:pPr>
        <w:widowControl w:val="0"/>
        <w:tabs>
          <w:tab w:val="left" w:pos="709"/>
        </w:tabs>
        <w:autoSpaceDE w:val="0"/>
        <w:autoSpaceDN w:val="0"/>
        <w:spacing w:after="0"/>
        <w:ind w:firstLine="709"/>
        <w:rPr>
          <w:sz w:val="22"/>
          <w:szCs w:val="22"/>
        </w:rPr>
      </w:pPr>
      <w:r w:rsidRPr="00F91183">
        <w:rPr>
          <w:sz w:val="22"/>
          <w:szCs w:val="22"/>
        </w:rPr>
        <w:t>ж) рассматривать в течение не более одного рабочего дня претензии, жалобы, заявления потребителей услуг в сфере обращения с отходами, в пределах услуг по транспортированию твердых коммунальных отходов, переданные Региональным оператором Исполнителю, и в указанный срок направлять обоснованный ответ Региональному оператору с приложением подтверждающих документов;</w:t>
      </w:r>
    </w:p>
    <w:p w:rsidR="00F91183" w:rsidRPr="00F91183" w:rsidRDefault="00F91183" w:rsidP="00F91183">
      <w:pPr>
        <w:widowControl w:val="0"/>
        <w:autoSpaceDE w:val="0"/>
        <w:autoSpaceDN w:val="0"/>
        <w:spacing w:after="0"/>
        <w:ind w:firstLine="709"/>
        <w:rPr>
          <w:sz w:val="22"/>
          <w:szCs w:val="22"/>
        </w:rPr>
      </w:pPr>
      <w:r w:rsidRPr="00F91183">
        <w:rPr>
          <w:sz w:val="22"/>
          <w:szCs w:val="22"/>
        </w:rPr>
        <w:t xml:space="preserve">з) при выявлении обстоятельств (климатические условия, наличие (отсутствие) подъездных путей, наличие труднодоступных (отдаленных) мест (районов) и иных не предусмотренных настоящим договором обстоятельства) препятствующих осуществлению вывоза твердых коммунальных отходов, в соответствии с подписанным сторонами настоящего договора Графиком вывоза твердых коммунальных отходов, Исполнитель в течение не более 3 (трех) рабочих дней, с момента выявления таких обстоятельств, обязан предоставить в адрес Регионального оператора для согласования новый График вывоза твердых коммунальных отходов, по форме согласно Приложению № </w:t>
      </w:r>
      <w:r w:rsidR="00501C4B">
        <w:rPr>
          <w:sz w:val="22"/>
          <w:szCs w:val="22"/>
        </w:rPr>
        <w:t>1</w:t>
      </w:r>
      <w:r w:rsidRPr="00F91183">
        <w:rPr>
          <w:sz w:val="22"/>
          <w:szCs w:val="22"/>
        </w:rPr>
        <w:t xml:space="preserve"> к настоящему договору;</w:t>
      </w:r>
    </w:p>
    <w:p w:rsidR="00F91183" w:rsidRPr="00F91183" w:rsidRDefault="00F91183" w:rsidP="00F91183">
      <w:pPr>
        <w:widowControl w:val="0"/>
        <w:autoSpaceDE w:val="0"/>
        <w:autoSpaceDN w:val="0"/>
        <w:spacing w:after="0"/>
        <w:ind w:firstLine="709"/>
        <w:rPr>
          <w:sz w:val="22"/>
          <w:szCs w:val="22"/>
        </w:rPr>
      </w:pPr>
      <w:r w:rsidRPr="00F91183">
        <w:rPr>
          <w:sz w:val="22"/>
          <w:szCs w:val="22"/>
        </w:rPr>
        <w:t>и) в случае поступления в адрес Регионального оператора заявки от собственника крупногабаритных отходов, обеспечить транспортирование крупногабаритных отходов в срок, не превышающий двух рабочих дней с момента поступления заявки.</w:t>
      </w:r>
    </w:p>
    <w:p w:rsidR="00F91183" w:rsidRPr="00F91183" w:rsidRDefault="00F91183" w:rsidP="00F91183">
      <w:pPr>
        <w:widowControl w:val="0"/>
        <w:autoSpaceDE w:val="0"/>
        <w:autoSpaceDN w:val="0"/>
        <w:spacing w:after="0"/>
        <w:ind w:firstLine="709"/>
        <w:rPr>
          <w:sz w:val="22"/>
          <w:szCs w:val="22"/>
        </w:rPr>
      </w:pPr>
      <w:r w:rsidRPr="00F91183">
        <w:rPr>
          <w:sz w:val="22"/>
          <w:szCs w:val="22"/>
        </w:rPr>
        <w:t xml:space="preserve">к) не передавать твердые коммунальные отходы на объекты обработки, утилизации, обезвреживания, захоронения твердых коммунальных отходов, не указанные в Приложении № </w:t>
      </w:r>
      <w:r w:rsidR="0004425C">
        <w:rPr>
          <w:sz w:val="22"/>
          <w:szCs w:val="22"/>
        </w:rPr>
        <w:t>2</w:t>
      </w:r>
      <w:r w:rsidRPr="00F91183">
        <w:rPr>
          <w:sz w:val="22"/>
          <w:szCs w:val="22"/>
        </w:rPr>
        <w:t xml:space="preserve"> к настоящему договору и Территориальной схеме обращения с отходами;</w:t>
      </w:r>
    </w:p>
    <w:p w:rsidR="00F91183" w:rsidRPr="00F91183" w:rsidRDefault="00F91183" w:rsidP="00F91183">
      <w:pPr>
        <w:widowControl w:val="0"/>
        <w:autoSpaceDE w:val="0"/>
        <w:autoSpaceDN w:val="0"/>
        <w:spacing w:after="0"/>
        <w:ind w:firstLine="709"/>
        <w:rPr>
          <w:sz w:val="22"/>
          <w:szCs w:val="22"/>
        </w:rPr>
      </w:pPr>
      <w:r w:rsidRPr="00F91183">
        <w:rPr>
          <w:sz w:val="22"/>
          <w:szCs w:val="22"/>
        </w:rPr>
        <w:t>л) в случае предоставления Региональным оператором Исполнителю имущества (контейнеры и бункеры-накопители) бережно относится к нему. В случае повреждения контейнеров (бункеров-накопителей) со стороны Исполнителя, Исполнитель обязуется произвести текущий ремонт контейнеров (бункеров-накопителей), в случае невозможности проведения такого ремонта - возместить Региональному оператору их стоимость с учетом нормального износа;</w:t>
      </w:r>
    </w:p>
    <w:p w:rsidR="00F91183" w:rsidRPr="00F91183" w:rsidRDefault="00F91183" w:rsidP="00F91183">
      <w:pPr>
        <w:widowControl w:val="0"/>
        <w:autoSpaceDE w:val="0"/>
        <w:autoSpaceDN w:val="0"/>
        <w:spacing w:after="0"/>
        <w:ind w:firstLine="709"/>
        <w:rPr>
          <w:sz w:val="22"/>
          <w:szCs w:val="22"/>
        </w:rPr>
      </w:pPr>
      <w:r w:rsidRPr="00F91183">
        <w:rPr>
          <w:sz w:val="22"/>
          <w:szCs w:val="22"/>
        </w:rPr>
        <w:t>м) отслеживать техническое состояние контейнеров (бункеров-накопителей) принадлежащих на праве собственности Региональному оператору, установленных на территории обслуживания Исполнителя. В случае выявления необходимости их текущего ремонта, покраски, маркировки, Исполнитель уведомляет об этом Регионального оператора;</w:t>
      </w:r>
    </w:p>
    <w:p w:rsidR="00F91183" w:rsidRPr="00F91183" w:rsidRDefault="00F91183" w:rsidP="00F91183">
      <w:pPr>
        <w:widowControl w:val="0"/>
        <w:autoSpaceDE w:val="0"/>
        <w:autoSpaceDN w:val="0"/>
        <w:spacing w:after="0"/>
        <w:ind w:firstLine="709"/>
        <w:rPr>
          <w:sz w:val="22"/>
          <w:szCs w:val="22"/>
        </w:rPr>
      </w:pPr>
      <w:r w:rsidRPr="00F91183">
        <w:rPr>
          <w:sz w:val="22"/>
          <w:szCs w:val="22"/>
        </w:rPr>
        <w:t>н) по запросу Регионального оператора производить сверку по объёмам транспортирования отходов путем предоставления данных Исполнителя о вывозе отходов за запрошенный Региональным оператором период;</w:t>
      </w:r>
    </w:p>
    <w:p w:rsidR="00F91183" w:rsidRPr="00F91183" w:rsidRDefault="00F91183" w:rsidP="00F91183">
      <w:pPr>
        <w:widowControl w:val="0"/>
        <w:autoSpaceDE w:val="0"/>
        <w:autoSpaceDN w:val="0"/>
        <w:spacing w:after="0"/>
        <w:ind w:firstLine="709"/>
        <w:rPr>
          <w:sz w:val="22"/>
          <w:szCs w:val="22"/>
        </w:rPr>
      </w:pPr>
      <w:r w:rsidRPr="00F91183">
        <w:rPr>
          <w:sz w:val="22"/>
          <w:szCs w:val="22"/>
        </w:rPr>
        <w:t>о) при транспортировке твердых коммунальных отходов бесконтейнерным способом осуществлять оказание услуг в отношении твердых коммунальных отходов, собранных потребителями в пакеты или иные емкости, предоставленные Региональным оператором;</w:t>
      </w:r>
    </w:p>
    <w:p w:rsidR="00F91183" w:rsidRPr="00F91183" w:rsidRDefault="00F91183" w:rsidP="00F91183">
      <w:pPr>
        <w:widowControl w:val="0"/>
        <w:autoSpaceDE w:val="0"/>
        <w:autoSpaceDN w:val="0"/>
        <w:spacing w:after="0"/>
        <w:ind w:firstLine="709"/>
        <w:rPr>
          <w:sz w:val="22"/>
          <w:szCs w:val="22"/>
        </w:rPr>
      </w:pPr>
      <w:r w:rsidRPr="00F91183">
        <w:rPr>
          <w:sz w:val="22"/>
          <w:szCs w:val="22"/>
        </w:rPr>
        <w:t xml:space="preserve">п) вносить предложения по определению оптимальных мест накопления твердых коммунальных отходов, расположенных на территории обслуживания Исполнителя и необходимому количеству </w:t>
      </w:r>
      <w:r w:rsidRPr="00F91183">
        <w:rPr>
          <w:sz w:val="22"/>
          <w:szCs w:val="22"/>
        </w:rPr>
        <w:lastRenderedPageBreak/>
        <w:t>контейнеров (бункеров-накопителей);</w:t>
      </w:r>
    </w:p>
    <w:p w:rsidR="00F91183" w:rsidRPr="00F91183" w:rsidRDefault="00F91183" w:rsidP="00F91183">
      <w:pPr>
        <w:widowControl w:val="0"/>
        <w:autoSpaceDE w:val="0"/>
        <w:autoSpaceDN w:val="0"/>
        <w:spacing w:after="0"/>
        <w:ind w:firstLine="709"/>
        <w:rPr>
          <w:sz w:val="22"/>
          <w:szCs w:val="22"/>
        </w:rPr>
      </w:pPr>
      <w:r w:rsidRPr="00F91183">
        <w:rPr>
          <w:sz w:val="22"/>
          <w:szCs w:val="22"/>
        </w:rPr>
        <w:t>р) в случае выхода из строя аппаратуры спутниковой навигации обеспечить восстановление такой аппаратуры не более чем в течение одних суток с момента выхода ее из строя. Несоблюдение указанного требования является основанием для отказа Регионального оператора в осуществлении приемки оказанных услуг;</w:t>
      </w:r>
    </w:p>
    <w:p w:rsidR="00F91183" w:rsidRPr="00F91183" w:rsidRDefault="00F91183" w:rsidP="00F91183">
      <w:pPr>
        <w:widowControl w:val="0"/>
        <w:autoSpaceDE w:val="0"/>
        <w:autoSpaceDN w:val="0"/>
        <w:spacing w:after="0"/>
        <w:ind w:firstLine="709"/>
        <w:rPr>
          <w:sz w:val="22"/>
          <w:szCs w:val="22"/>
        </w:rPr>
      </w:pPr>
      <w:r w:rsidRPr="00F91183">
        <w:rPr>
          <w:sz w:val="22"/>
          <w:szCs w:val="22"/>
        </w:rPr>
        <w:t>с) в случае обнаружения несоответствия принимаемых отходов по морфологическому составу твердым коммунальным отходам (содержание токсичных, биологических, радиоактивных веществ, тяжелых металлов, горючих и взрывоопасных веществ и других отходов, захоронение которых запрещено на полигонах действующим законодательством), Исполнитель самостоятельно составляет соответствующий акт и передает Региональному оператору в целях последующей передачи информации в контролирующие органы;</w:t>
      </w:r>
    </w:p>
    <w:p w:rsidR="00F91183" w:rsidRPr="00F91183" w:rsidRDefault="00F91183" w:rsidP="00F91183">
      <w:pPr>
        <w:widowControl w:val="0"/>
        <w:autoSpaceDE w:val="0"/>
        <w:autoSpaceDN w:val="0"/>
        <w:spacing w:after="0"/>
        <w:ind w:firstLine="709"/>
        <w:rPr>
          <w:sz w:val="22"/>
          <w:szCs w:val="22"/>
        </w:rPr>
      </w:pPr>
      <w:r w:rsidRPr="00F91183">
        <w:rPr>
          <w:sz w:val="22"/>
          <w:szCs w:val="22"/>
        </w:rPr>
        <w:t xml:space="preserve">т) иметь действующую лицензию на осуществление деятельности по транспортировке, </w:t>
      </w:r>
      <w:r w:rsidR="00D51DF3" w:rsidRPr="00F91183">
        <w:rPr>
          <w:sz w:val="22"/>
          <w:szCs w:val="22"/>
        </w:rPr>
        <w:t>обработке, утилизации, обезвреживанию, размещению</w:t>
      </w:r>
      <w:r w:rsidRPr="00F91183">
        <w:rPr>
          <w:sz w:val="22"/>
          <w:szCs w:val="22"/>
        </w:rPr>
        <w:t xml:space="preserve">   отходов   I-IV классов опасности с разрешенными видами деятельности –транспортировкой отходов соответствующего вида и класса опасности;</w:t>
      </w:r>
    </w:p>
    <w:p w:rsidR="00F91183" w:rsidRPr="00F91183" w:rsidRDefault="00F91183" w:rsidP="00F91183">
      <w:pPr>
        <w:widowControl w:val="0"/>
        <w:autoSpaceDE w:val="0"/>
        <w:autoSpaceDN w:val="0"/>
        <w:spacing w:after="0"/>
        <w:ind w:firstLine="708"/>
        <w:rPr>
          <w:sz w:val="22"/>
          <w:szCs w:val="22"/>
        </w:rPr>
      </w:pPr>
      <w:r w:rsidRPr="00F91183">
        <w:rPr>
          <w:sz w:val="22"/>
          <w:szCs w:val="22"/>
        </w:rPr>
        <w:t>у) исполнять иные обязанности, связанные с оказанием услуг по транспортированию твердых коммунальных отходов.</w:t>
      </w:r>
    </w:p>
    <w:p w:rsidR="00F91183" w:rsidRPr="00F91183" w:rsidRDefault="00F91183" w:rsidP="00F91183">
      <w:pPr>
        <w:widowControl w:val="0"/>
        <w:numPr>
          <w:ilvl w:val="1"/>
          <w:numId w:val="10"/>
        </w:numPr>
        <w:tabs>
          <w:tab w:val="left" w:pos="1134"/>
        </w:tabs>
        <w:autoSpaceDE w:val="0"/>
        <w:autoSpaceDN w:val="0"/>
        <w:spacing w:after="0"/>
        <w:ind w:left="0" w:firstLine="709"/>
        <w:rPr>
          <w:sz w:val="22"/>
          <w:szCs w:val="22"/>
          <w:lang w:val="en-US"/>
        </w:rPr>
      </w:pPr>
      <w:r w:rsidRPr="00F91183">
        <w:rPr>
          <w:sz w:val="22"/>
          <w:szCs w:val="22"/>
        </w:rPr>
        <w:t>Исполнитель имеет право:</w:t>
      </w:r>
    </w:p>
    <w:p w:rsidR="00F91183" w:rsidRPr="00F91183" w:rsidRDefault="00F91183" w:rsidP="00F91183">
      <w:pPr>
        <w:widowControl w:val="0"/>
        <w:autoSpaceDE w:val="0"/>
        <w:autoSpaceDN w:val="0"/>
        <w:spacing w:after="0"/>
        <w:ind w:firstLine="709"/>
        <w:rPr>
          <w:sz w:val="22"/>
          <w:szCs w:val="22"/>
        </w:rPr>
      </w:pPr>
      <w:r w:rsidRPr="00F91183">
        <w:rPr>
          <w:sz w:val="22"/>
          <w:szCs w:val="22"/>
        </w:rPr>
        <w:t>а) требовать оплаты услуг по настоящему договору;</w:t>
      </w:r>
    </w:p>
    <w:p w:rsidR="00F91183" w:rsidRPr="00F91183" w:rsidRDefault="00F91183" w:rsidP="00F91183">
      <w:pPr>
        <w:widowControl w:val="0"/>
        <w:autoSpaceDE w:val="0"/>
        <w:autoSpaceDN w:val="0"/>
        <w:spacing w:after="0"/>
        <w:ind w:firstLine="709"/>
        <w:rPr>
          <w:sz w:val="22"/>
          <w:szCs w:val="22"/>
        </w:rPr>
      </w:pPr>
      <w:r w:rsidRPr="00F91183">
        <w:rPr>
          <w:sz w:val="22"/>
          <w:szCs w:val="22"/>
        </w:rPr>
        <w:t>б) инициировать проведение сверки расчетов по настоящему договору;</w:t>
      </w:r>
    </w:p>
    <w:p w:rsidR="00F91183" w:rsidRPr="00F91183" w:rsidRDefault="00F91183" w:rsidP="00F91183">
      <w:pPr>
        <w:widowControl w:val="0"/>
        <w:autoSpaceDE w:val="0"/>
        <w:autoSpaceDN w:val="0"/>
        <w:spacing w:after="0"/>
        <w:ind w:firstLine="709"/>
        <w:rPr>
          <w:sz w:val="22"/>
          <w:szCs w:val="22"/>
        </w:rPr>
      </w:pPr>
      <w:r w:rsidRPr="00F91183">
        <w:rPr>
          <w:sz w:val="22"/>
          <w:szCs w:val="22"/>
        </w:rPr>
        <w:t>в) самостоятельно определять способ оказания услуг в соответствии с настоящим договором и действующим законодательством РФ;</w:t>
      </w:r>
    </w:p>
    <w:p w:rsidR="00F91183" w:rsidRPr="00F91183" w:rsidRDefault="00F91183" w:rsidP="00F91183">
      <w:pPr>
        <w:widowControl w:val="0"/>
        <w:autoSpaceDE w:val="0"/>
        <w:autoSpaceDN w:val="0"/>
        <w:spacing w:after="0"/>
        <w:ind w:firstLine="709"/>
        <w:rPr>
          <w:sz w:val="22"/>
          <w:szCs w:val="22"/>
        </w:rPr>
      </w:pPr>
      <w:r w:rsidRPr="00F91183">
        <w:rPr>
          <w:sz w:val="22"/>
          <w:szCs w:val="22"/>
        </w:rPr>
        <w:t>г) самостоятельно, а также в случае предоставления Региональным оператором установить на мусоровозы аппаратуру спутниковой навигации;</w:t>
      </w:r>
    </w:p>
    <w:p w:rsidR="00F91183" w:rsidRPr="00F91183" w:rsidRDefault="00F91183" w:rsidP="00F91183">
      <w:pPr>
        <w:widowControl w:val="0"/>
        <w:autoSpaceDE w:val="0"/>
        <w:autoSpaceDN w:val="0"/>
        <w:spacing w:after="0"/>
        <w:ind w:firstLine="709"/>
        <w:rPr>
          <w:sz w:val="22"/>
          <w:szCs w:val="22"/>
        </w:rPr>
      </w:pPr>
      <w:r w:rsidRPr="00F91183">
        <w:rPr>
          <w:sz w:val="22"/>
          <w:szCs w:val="22"/>
        </w:rPr>
        <w:t>д) инициировать изменение Графика вывоза твердых коммунальных отходов, если такие изменения приведут к улучшению осуществления вывоза твердых коммунальных отходов. График вывоза твердых коммунальных отходов предоставляется Региональному оператору для согласования, по форме согласно Приложению № 3 к настоящему договору.</w:t>
      </w:r>
    </w:p>
    <w:p w:rsidR="00F91183" w:rsidRPr="00F91183" w:rsidRDefault="00F91183" w:rsidP="00F91183">
      <w:pPr>
        <w:widowControl w:val="0"/>
        <w:numPr>
          <w:ilvl w:val="1"/>
          <w:numId w:val="10"/>
        </w:numPr>
        <w:tabs>
          <w:tab w:val="left" w:pos="1134"/>
        </w:tabs>
        <w:autoSpaceDE w:val="0"/>
        <w:autoSpaceDN w:val="0"/>
        <w:spacing w:after="0"/>
        <w:ind w:left="0" w:firstLine="709"/>
        <w:rPr>
          <w:sz w:val="22"/>
          <w:szCs w:val="22"/>
          <w:lang w:val="en-US"/>
        </w:rPr>
      </w:pPr>
      <w:r w:rsidRPr="00F91183">
        <w:rPr>
          <w:sz w:val="22"/>
          <w:szCs w:val="22"/>
          <w:lang w:val="en-US"/>
        </w:rPr>
        <w:t>Региональный оператор обязан:</w:t>
      </w:r>
    </w:p>
    <w:p w:rsidR="00F91183" w:rsidRPr="00F91183" w:rsidRDefault="00F91183" w:rsidP="00F91183">
      <w:pPr>
        <w:widowControl w:val="0"/>
        <w:autoSpaceDE w:val="0"/>
        <w:autoSpaceDN w:val="0"/>
        <w:spacing w:after="0"/>
        <w:ind w:firstLine="709"/>
        <w:rPr>
          <w:sz w:val="22"/>
          <w:szCs w:val="22"/>
        </w:rPr>
      </w:pPr>
      <w:r w:rsidRPr="00F91183">
        <w:rPr>
          <w:sz w:val="22"/>
          <w:szCs w:val="22"/>
        </w:rPr>
        <w:t>а) вести учет объема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w:t>
      </w:r>
    </w:p>
    <w:p w:rsidR="00F91183" w:rsidRPr="00F91183" w:rsidRDefault="00F91183" w:rsidP="00F91183">
      <w:pPr>
        <w:widowControl w:val="0"/>
        <w:autoSpaceDE w:val="0"/>
        <w:autoSpaceDN w:val="0"/>
        <w:spacing w:after="0"/>
        <w:ind w:firstLine="709"/>
        <w:rPr>
          <w:sz w:val="22"/>
          <w:szCs w:val="22"/>
        </w:rPr>
      </w:pPr>
      <w:r w:rsidRPr="00F91183">
        <w:rPr>
          <w:sz w:val="22"/>
          <w:szCs w:val="22"/>
        </w:rPr>
        <w:t>б) в случае поступления в адрес Регионального оператора заявки собственника крупногабаритных отходов на вывоз крупногабаритных отходов, перенаправить указанную заявку в адрес Исполнителя в срок, не превышающий одного рабочего дня любым доступным способом, позволяющим подтвердить факт ее получения адресатом;</w:t>
      </w:r>
    </w:p>
    <w:p w:rsidR="00F91183" w:rsidRPr="00F91183" w:rsidRDefault="00F91183" w:rsidP="00F91183">
      <w:pPr>
        <w:widowControl w:val="0"/>
        <w:autoSpaceDE w:val="0"/>
        <w:autoSpaceDN w:val="0"/>
        <w:spacing w:after="0"/>
        <w:ind w:firstLine="709"/>
        <w:rPr>
          <w:sz w:val="22"/>
          <w:szCs w:val="22"/>
        </w:rPr>
      </w:pPr>
      <w:r w:rsidRPr="00F91183">
        <w:rPr>
          <w:sz w:val="22"/>
          <w:szCs w:val="22"/>
        </w:rPr>
        <w:t>в) производить приемку и оплату услуг по настоящему договору;</w:t>
      </w:r>
    </w:p>
    <w:p w:rsidR="00F91183" w:rsidRPr="00F91183" w:rsidRDefault="00F91183" w:rsidP="00F91183">
      <w:pPr>
        <w:widowControl w:val="0"/>
        <w:autoSpaceDE w:val="0"/>
        <w:autoSpaceDN w:val="0"/>
        <w:spacing w:after="0"/>
        <w:ind w:firstLine="709"/>
        <w:rPr>
          <w:sz w:val="22"/>
          <w:szCs w:val="22"/>
        </w:rPr>
      </w:pPr>
      <w:r w:rsidRPr="00F91183">
        <w:rPr>
          <w:sz w:val="22"/>
          <w:szCs w:val="22"/>
        </w:rPr>
        <w:t>г) исполнять иные обязанности, связанные с организацией оказания услуг по транспортированию твердых коммунальных отходов.</w:t>
      </w:r>
    </w:p>
    <w:p w:rsidR="00F91183" w:rsidRPr="00F91183" w:rsidRDefault="00F91183" w:rsidP="00F91183">
      <w:pPr>
        <w:widowControl w:val="0"/>
        <w:numPr>
          <w:ilvl w:val="1"/>
          <w:numId w:val="10"/>
        </w:numPr>
        <w:tabs>
          <w:tab w:val="left" w:pos="1134"/>
        </w:tabs>
        <w:autoSpaceDE w:val="0"/>
        <w:autoSpaceDN w:val="0"/>
        <w:spacing w:after="0"/>
        <w:ind w:left="0" w:firstLine="709"/>
        <w:rPr>
          <w:sz w:val="22"/>
          <w:szCs w:val="22"/>
          <w:lang w:val="en-US"/>
        </w:rPr>
      </w:pPr>
      <w:r w:rsidRPr="00F91183">
        <w:rPr>
          <w:sz w:val="22"/>
          <w:szCs w:val="22"/>
        </w:rPr>
        <w:t>Региональный оператор имеет право:</w:t>
      </w:r>
    </w:p>
    <w:p w:rsidR="00F91183" w:rsidRPr="00F91183" w:rsidRDefault="00F91183" w:rsidP="00F91183">
      <w:pPr>
        <w:widowControl w:val="0"/>
        <w:autoSpaceDE w:val="0"/>
        <w:autoSpaceDN w:val="0"/>
        <w:spacing w:after="0"/>
        <w:ind w:right="98" w:firstLine="709"/>
        <w:rPr>
          <w:sz w:val="22"/>
          <w:szCs w:val="22"/>
        </w:rPr>
      </w:pPr>
      <w:r w:rsidRPr="00F91183">
        <w:rPr>
          <w:sz w:val="22"/>
          <w:szCs w:val="22"/>
        </w:rPr>
        <w:t>а) осуществлять контроль объемов отходов, транспортирование которых осуществляется в соответствии с настоящим договором;</w:t>
      </w:r>
    </w:p>
    <w:p w:rsidR="00F91183" w:rsidRPr="00F91183" w:rsidRDefault="00F91183" w:rsidP="00F91183">
      <w:pPr>
        <w:widowControl w:val="0"/>
        <w:autoSpaceDE w:val="0"/>
        <w:autoSpaceDN w:val="0"/>
        <w:spacing w:after="0"/>
        <w:ind w:right="98" w:firstLine="709"/>
        <w:rPr>
          <w:sz w:val="22"/>
          <w:szCs w:val="22"/>
        </w:rPr>
      </w:pPr>
      <w:r w:rsidRPr="00F91183">
        <w:rPr>
          <w:sz w:val="22"/>
          <w:szCs w:val="22"/>
        </w:rPr>
        <w:t>б) инициировать проведение сверки расчетов по настоящему договору;</w:t>
      </w:r>
    </w:p>
    <w:p w:rsidR="00F91183" w:rsidRPr="00F91183" w:rsidRDefault="00F91183" w:rsidP="00F91183">
      <w:pPr>
        <w:widowControl w:val="0"/>
        <w:autoSpaceDE w:val="0"/>
        <w:autoSpaceDN w:val="0"/>
        <w:spacing w:after="0"/>
        <w:ind w:right="98" w:firstLine="709"/>
        <w:rPr>
          <w:sz w:val="22"/>
          <w:szCs w:val="22"/>
        </w:rPr>
      </w:pPr>
      <w:r w:rsidRPr="00F91183">
        <w:rPr>
          <w:sz w:val="22"/>
          <w:szCs w:val="22"/>
        </w:rPr>
        <w:t>в) не принимать услуги по транспортированию твердых коммунальных отходов, оказанные с нарушением Графика вывоза твердых коммунальных отходов;</w:t>
      </w:r>
    </w:p>
    <w:p w:rsidR="00F91183" w:rsidRPr="00F91183" w:rsidRDefault="00F91183" w:rsidP="00F91183">
      <w:pPr>
        <w:widowControl w:val="0"/>
        <w:autoSpaceDE w:val="0"/>
        <w:autoSpaceDN w:val="0"/>
        <w:spacing w:after="0"/>
        <w:ind w:right="98" w:firstLine="709"/>
        <w:rPr>
          <w:sz w:val="22"/>
          <w:szCs w:val="22"/>
        </w:rPr>
      </w:pPr>
      <w:r w:rsidRPr="00F91183">
        <w:rPr>
          <w:sz w:val="22"/>
          <w:szCs w:val="22"/>
        </w:rPr>
        <w:t xml:space="preserve">г) не принимать услуги по транспортированию твердых коммунальных отходов в случае выявления факта передачи Исполнителем твердых коммунальных отходов не в места приема и передачи твердых коммунальных отходов, указанные в Приложении </w:t>
      </w:r>
      <w:r w:rsidR="0004425C" w:rsidRPr="00F91183">
        <w:rPr>
          <w:sz w:val="22"/>
          <w:szCs w:val="22"/>
        </w:rPr>
        <w:t>№ 2</w:t>
      </w:r>
      <w:r w:rsidRPr="00F91183">
        <w:rPr>
          <w:sz w:val="22"/>
          <w:szCs w:val="22"/>
        </w:rPr>
        <w:t xml:space="preserve"> к настоящему договору и Территориальной схеме обращения с отходами;</w:t>
      </w:r>
    </w:p>
    <w:p w:rsidR="00F91183" w:rsidRPr="00F91183" w:rsidRDefault="00F91183" w:rsidP="00F91183">
      <w:pPr>
        <w:widowControl w:val="0"/>
        <w:autoSpaceDE w:val="0"/>
        <w:autoSpaceDN w:val="0"/>
        <w:spacing w:after="0"/>
        <w:ind w:right="98" w:firstLine="709"/>
        <w:rPr>
          <w:sz w:val="22"/>
          <w:szCs w:val="22"/>
        </w:rPr>
      </w:pPr>
      <w:r w:rsidRPr="00F91183">
        <w:rPr>
          <w:sz w:val="22"/>
          <w:szCs w:val="22"/>
        </w:rPr>
        <w:t>д) по предварительному письменному уведомлению Исполнителя вносить изменения (актуализировать) Перечень мест накопления твердых коммунальных отходов в границах территории оказания услуг Исполнителя, установленный Приложением № 1 к настоящему договору;</w:t>
      </w:r>
    </w:p>
    <w:p w:rsidR="00F91183" w:rsidRPr="00F91183" w:rsidRDefault="00F91183" w:rsidP="00F91183">
      <w:pPr>
        <w:widowControl w:val="0"/>
        <w:autoSpaceDE w:val="0"/>
        <w:autoSpaceDN w:val="0"/>
        <w:spacing w:after="0"/>
        <w:ind w:right="98" w:firstLine="709"/>
        <w:rPr>
          <w:sz w:val="22"/>
          <w:szCs w:val="22"/>
        </w:rPr>
      </w:pPr>
      <w:r w:rsidRPr="00F91183">
        <w:rPr>
          <w:sz w:val="22"/>
          <w:szCs w:val="22"/>
        </w:rPr>
        <w:t xml:space="preserve">е) по предварительному письменному уведомлению Исполнителя в исключительных случаях, связанных с прекращением эксплуатации объектов, используемых для обработки, утилизации твердых коммунальных отходов, и (или) вводом в эксплуатацию новых объектов, до внесения изменений в Территориальную схему обращения с отходами, вносить изменения (актуализировать) Перечень мест приема и передачи твердых коммунальных отходов (объектов, используемых для обработки, утилизации, обезвреживания, захоронения твердых коммунальных отходов), установленный </w:t>
      </w:r>
      <w:r w:rsidRPr="00F91183">
        <w:rPr>
          <w:sz w:val="22"/>
          <w:szCs w:val="22"/>
        </w:rPr>
        <w:lastRenderedPageBreak/>
        <w:t>Приложением № 3 к настоящему договору;</w:t>
      </w:r>
    </w:p>
    <w:p w:rsidR="00F91183" w:rsidRPr="00F91183" w:rsidRDefault="00F91183" w:rsidP="00F91183">
      <w:pPr>
        <w:widowControl w:val="0"/>
        <w:autoSpaceDE w:val="0"/>
        <w:autoSpaceDN w:val="0"/>
        <w:spacing w:after="0"/>
        <w:ind w:right="98" w:firstLine="709"/>
        <w:rPr>
          <w:sz w:val="22"/>
          <w:szCs w:val="22"/>
        </w:rPr>
      </w:pPr>
      <w:r w:rsidRPr="00F91183">
        <w:rPr>
          <w:sz w:val="22"/>
          <w:szCs w:val="22"/>
        </w:rPr>
        <w:t>ж) отказаться в одностороннем порядке от исполнения настоящего договора в случае наступления хотя бы одного из следующих событий:</w:t>
      </w:r>
    </w:p>
    <w:p w:rsidR="00F91183" w:rsidRPr="00F91183" w:rsidRDefault="00F91183" w:rsidP="00F91183">
      <w:pPr>
        <w:widowControl w:val="0"/>
        <w:tabs>
          <w:tab w:val="left" w:pos="851"/>
        </w:tabs>
        <w:autoSpaceDE w:val="0"/>
        <w:autoSpaceDN w:val="0"/>
        <w:spacing w:after="0"/>
        <w:ind w:right="98" w:firstLine="709"/>
        <w:rPr>
          <w:sz w:val="22"/>
          <w:szCs w:val="22"/>
        </w:rPr>
      </w:pPr>
      <w:r w:rsidRPr="00F91183">
        <w:rPr>
          <w:sz w:val="22"/>
          <w:szCs w:val="22"/>
        </w:rPr>
        <w:t>-</w:t>
      </w:r>
      <w:r w:rsidRPr="00F91183">
        <w:rPr>
          <w:sz w:val="22"/>
          <w:szCs w:val="22"/>
        </w:rPr>
        <w:tab/>
        <w:t>в течение календарного года по вине Исполнителя были допущены многократные (2 раза и более) нарушения Графика вывоза твердых коммунальных отходов, подтвержденные актами о нарушении Исполнителем обязательств по настоящему договору, составленные в порядке, предусмотренном настоящим договором;</w:t>
      </w:r>
    </w:p>
    <w:p w:rsidR="00F91183" w:rsidRPr="00F91183" w:rsidRDefault="00F91183" w:rsidP="00F91183">
      <w:pPr>
        <w:widowControl w:val="0"/>
        <w:tabs>
          <w:tab w:val="left" w:pos="851"/>
        </w:tabs>
        <w:autoSpaceDE w:val="0"/>
        <w:autoSpaceDN w:val="0"/>
        <w:spacing w:after="0"/>
        <w:ind w:right="98" w:firstLine="709"/>
        <w:rPr>
          <w:sz w:val="22"/>
          <w:szCs w:val="22"/>
        </w:rPr>
      </w:pPr>
      <w:r w:rsidRPr="00F91183">
        <w:rPr>
          <w:sz w:val="22"/>
          <w:szCs w:val="22"/>
        </w:rPr>
        <w:t>-</w:t>
      </w:r>
      <w:r w:rsidRPr="00F91183">
        <w:rPr>
          <w:sz w:val="22"/>
          <w:szCs w:val="22"/>
        </w:rPr>
        <w:tab/>
        <w:t>в течение календарного года по вине Исполнителя были допущены многократные (2 раза и более) нарушения Правил обращении с твердыми коммунальными отходами (утв. постановлением Правительства РФ от 12 ноября 2016 г. № 1156), и (или) условий настоящего договора, подтвержденные актами о нарушении Исполнителем обязательств по настоящему договору, составленными в порядке, предусмотренном настоящим договором;</w:t>
      </w:r>
    </w:p>
    <w:p w:rsidR="00F91183" w:rsidRPr="00F91183" w:rsidRDefault="00F91183" w:rsidP="00F91183">
      <w:pPr>
        <w:widowControl w:val="0"/>
        <w:tabs>
          <w:tab w:val="left" w:pos="851"/>
        </w:tabs>
        <w:autoSpaceDE w:val="0"/>
        <w:autoSpaceDN w:val="0"/>
        <w:spacing w:after="0"/>
        <w:ind w:right="98" w:firstLine="709"/>
        <w:rPr>
          <w:sz w:val="22"/>
          <w:szCs w:val="22"/>
        </w:rPr>
      </w:pPr>
      <w:r w:rsidRPr="00F91183">
        <w:rPr>
          <w:sz w:val="22"/>
          <w:szCs w:val="22"/>
        </w:rPr>
        <w:t>-</w:t>
      </w:r>
      <w:r w:rsidRPr="00F91183">
        <w:rPr>
          <w:sz w:val="22"/>
          <w:szCs w:val="22"/>
        </w:rPr>
        <w:tab/>
        <w:t>в течение календарного года Исполнителем были допущены многократные (2 раза и более) нарушения Правил обращения с твердыми коммунальными отходами и (или) условий настоящего договора, повлекшие причинение вреда жизни и (или) здоровью граждан;</w:t>
      </w:r>
    </w:p>
    <w:p w:rsidR="00F91183" w:rsidRPr="00F91183" w:rsidRDefault="00F91183" w:rsidP="00F91183">
      <w:pPr>
        <w:widowControl w:val="0"/>
        <w:tabs>
          <w:tab w:val="left" w:pos="851"/>
        </w:tabs>
        <w:autoSpaceDE w:val="0"/>
        <w:autoSpaceDN w:val="0"/>
        <w:spacing w:after="0"/>
        <w:ind w:right="98" w:firstLine="709"/>
        <w:rPr>
          <w:sz w:val="22"/>
          <w:szCs w:val="22"/>
        </w:rPr>
      </w:pPr>
      <w:r w:rsidRPr="00F91183">
        <w:rPr>
          <w:sz w:val="22"/>
          <w:szCs w:val="22"/>
        </w:rPr>
        <w:t>-</w:t>
      </w:r>
      <w:r w:rsidRPr="00F91183">
        <w:rPr>
          <w:sz w:val="22"/>
          <w:szCs w:val="22"/>
        </w:rPr>
        <w:tab/>
        <w:t>в течение календарного года Исполнителем было допущено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Территориальной схемой обращения с отходами;</w:t>
      </w:r>
    </w:p>
    <w:p w:rsidR="00F91183" w:rsidRPr="00F91183" w:rsidRDefault="00F91183" w:rsidP="00F91183">
      <w:pPr>
        <w:widowControl w:val="0"/>
        <w:tabs>
          <w:tab w:val="left" w:pos="851"/>
        </w:tabs>
        <w:autoSpaceDE w:val="0"/>
        <w:autoSpaceDN w:val="0"/>
        <w:spacing w:after="0"/>
        <w:ind w:right="98" w:firstLine="709"/>
        <w:rPr>
          <w:sz w:val="22"/>
          <w:szCs w:val="22"/>
        </w:rPr>
      </w:pPr>
      <w:r w:rsidRPr="00F91183">
        <w:rPr>
          <w:sz w:val="22"/>
          <w:szCs w:val="22"/>
        </w:rPr>
        <w:t>-</w:t>
      </w:r>
      <w:r w:rsidRPr="00F91183">
        <w:rPr>
          <w:sz w:val="22"/>
          <w:szCs w:val="22"/>
        </w:rPr>
        <w:tab/>
        <w:t>в течении календарного года Исполнителем были допущены многократные (3 раза и более) нарушения Графика вывоза твердых коммунальных отходов и (или) не были выполнены заявки на вывоз отходов, подтвержденные актами о нарушении Исполнителем обязательств по настоящему договору, составленными в порядке, предусмотренном настоящим договором;</w:t>
      </w:r>
    </w:p>
    <w:p w:rsidR="00F91183" w:rsidRPr="00F91183" w:rsidRDefault="00F91183" w:rsidP="00F91183">
      <w:pPr>
        <w:widowControl w:val="0"/>
        <w:tabs>
          <w:tab w:val="left" w:pos="851"/>
        </w:tabs>
        <w:autoSpaceDE w:val="0"/>
        <w:autoSpaceDN w:val="0"/>
        <w:spacing w:after="0"/>
        <w:ind w:right="98" w:firstLine="709"/>
        <w:rPr>
          <w:sz w:val="22"/>
          <w:szCs w:val="22"/>
        </w:rPr>
      </w:pPr>
      <w:r w:rsidRPr="00F91183">
        <w:rPr>
          <w:sz w:val="22"/>
          <w:szCs w:val="22"/>
        </w:rPr>
        <w:t>-</w:t>
      </w:r>
      <w:r w:rsidRPr="00F91183">
        <w:rPr>
          <w:sz w:val="22"/>
          <w:szCs w:val="22"/>
        </w:rPr>
        <w:tab/>
        <w:t>в течении календарного года по вине Исполнителя были допущены многократные (2 раза и более) повреждения емкостей, предоставленных Региональным оператором для складирования твердых коммунальных отходов потребителям, подтвержденные актами о нарушении Исполнителем обязательств по настоящему договору, если такие повреждения привели к невозможности складирования твердых коммунальных отходов потребителями.</w:t>
      </w:r>
    </w:p>
    <w:p w:rsidR="00F91183" w:rsidRPr="00F91183" w:rsidRDefault="00F91183" w:rsidP="00F91183">
      <w:pPr>
        <w:widowControl w:val="0"/>
        <w:tabs>
          <w:tab w:val="left" w:pos="851"/>
        </w:tabs>
        <w:autoSpaceDE w:val="0"/>
        <w:autoSpaceDN w:val="0"/>
        <w:spacing w:after="0"/>
        <w:ind w:right="98" w:firstLine="709"/>
        <w:rPr>
          <w:sz w:val="22"/>
          <w:szCs w:val="22"/>
        </w:rPr>
      </w:pPr>
      <w:r w:rsidRPr="00F91183">
        <w:rPr>
          <w:sz w:val="22"/>
          <w:szCs w:val="22"/>
        </w:rPr>
        <w:t>-</w:t>
      </w:r>
      <w:r w:rsidRPr="00F91183">
        <w:rPr>
          <w:sz w:val="22"/>
          <w:szCs w:val="22"/>
        </w:rPr>
        <w:tab/>
        <w:t>приостановления (прекращения действия) лицензии Исполнителя на осуществление деятельности по транспортированию, обработке, утилизации, обезвреживанию, размещению отходов I - IV классов опасности с разрешенными видами деятельности - транспортированием отходов соответствующего вида и класса опасности;</w:t>
      </w:r>
    </w:p>
    <w:p w:rsidR="00F91183" w:rsidRPr="00F91183" w:rsidRDefault="00F91183" w:rsidP="00F91183">
      <w:pPr>
        <w:widowControl w:val="0"/>
        <w:tabs>
          <w:tab w:val="left" w:pos="851"/>
        </w:tabs>
        <w:autoSpaceDE w:val="0"/>
        <w:autoSpaceDN w:val="0"/>
        <w:spacing w:after="0"/>
        <w:ind w:right="98" w:firstLine="709"/>
        <w:rPr>
          <w:sz w:val="22"/>
          <w:szCs w:val="22"/>
        </w:rPr>
      </w:pPr>
      <w:r w:rsidRPr="00F91183">
        <w:rPr>
          <w:sz w:val="22"/>
          <w:szCs w:val="22"/>
        </w:rPr>
        <w:t>-</w:t>
      </w:r>
      <w:r w:rsidRPr="00F91183">
        <w:rPr>
          <w:sz w:val="22"/>
          <w:szCs w:val="22"/>
        </w:rPr>
        <w:tab/>
        <w:t>несоответствие действующей лицензии Исполнителя на осуществление деятельности по транспортировке, обработке, утилизации, обезвреживанию, размещению отходов I-IV классов опасности: видами деятельности –транспортировки отходов соответствующего вида и класса опасности.</w:t>
      </w:r>
    </w:p>
    <w:p w:rsidR="00F91183" w:rsidRPr="00F91183" w:rsidRDefault="00F91183" w:rsidP="00F91183">
      <w:pPr>
        <w:widowControl w:val="0"/>
        <w:numPr>
          <w:ilvl w:val="0"/>
          <w:numId w:val="10"/>
        </w:numPr>
        <w:tabs>
          <w:tab w:val="left" w:pos="906"/>
        </w:tabs>
        <w:autoSpaceDE w:val="0"/>
        <w:autoSpaceDN w:val="0"/>
        <w:spacing w:after="0"/>
        <w:ind w:left="426" w:right="549" w:firstLine="349"/>
        <w:jc w:val="center"/>
        <w:rPr>
          <w:sz w:val="22"/>
          <w:szCs w:val="22"/>
        </w:rPr>
      </w:pPr>
      <w:r w:rsidRPr="00F91183">
        <w:rPr>
          <w:sz w:val="22"/>
          <w:szCs w:val="22"/>
        </w:rPr>
        <w:t>ПОРЯДОК МОНИТОРИНГА И КОНТРОЛЯ РЕГИОНАЛЬНЫМ          ОПЕРАТОРОМ КАЧЕСТВА ОКАЗАНИЯ УСЛУГ ИСПОЛНИТЕЛЕМ ПО</w:t>
      </w:r>
    </w:p>
    <w:p w:rsidR="00F91183" w:rsidRPr="00F91183" w:rsidRDefault="00F91183" w:rsidP="00F91183">
      <w:pPr>
        <w:spacing w:after="120"/>
        <w:ind w:left="426"/>
        <w:jc w:val="center"/>
        <w:rPr>
          <w:sz w:val="22"/>
          <w:szCs w:val="22"/>
        </w:rPr>
      </w:pPr>
      <w:r w:rsidRPr="00F91183">
        <w:rPr>
          <w:sz w:val="22"/>
          <w:szCs w:val="22"/>
        </w:rPr>
        <w:t>ТРАНСПОРТИРОВАНИЮ ТВЕРДЫХ КОММУНАЛЬНЫХ ОТХОДОВ</w:t>
      </w:r>
    </w:p>
    <w:p w:rsidR="00F91183" w:rsidRPr="00F91183" w:rsidRDefault="00F91183" w:rsidP="00F91183">
      <w:pPr>
        <w:widowControl w:val="0"/>
        <w:numPr>
          <w:ilvl w:val="1"/>
          <w:numId w:val="10"/>
        </w:numPr>
        <w:tabs>
          <w:tab w:val="left" w:pos="0"/>
          <w:tab w:val="left" w:pos="1134"/>
        </w:tabs>
        <w:autoSpaceDE w:val="0"/>
        <w:autoSpaceDN w:val="0"/>
        <w:spacing w:after="0"/>
        <w:ind w:left="0" w:firstLine="709"/>
        <w:rPr>
          <w:sz w:val="22"/>
          <w:szCs w:val="22"/>
        </w:rPr>
      </w:pPr>
      <w:r w:rsidRPr="00F91183">
        <w:rPr>
          <w:sz w:val="22"/>
          <w:szCs w:val="22"/>
        </w:rPr>
        <w:t>Региональный оператор осуществляет текущий контроль качества услуг по транспортированию твердых коммунальных отходов Исполнителем путем мониторинга и анализа деятельности Исполнителя, информации о деятельности по обращению с твердыми коммунальными отходами, предоставляемой уполномоченными исполнительными органами субъекта Российской Федерации и органами местного самоуправления, осуществляющими контрольно-надзорные функции в области обращения с твердыми коммунальными отходами, а также иными доступными ему способами, в том</w:t>
      </w:r>
      <w:r w:rsidRPr="00F91183">
        <w:rPr>
          <w:spacing w:val="-4"/>
          <w:sz w:val="22"/>
          <w:szCs w:val="22"/>
        </w:rPr>
        <w:t xml:space="preserve"> </w:t>
      </w:r>
      <w:r w:rsidRPr="00F91183">
        <w:rPr>
          <w:sz w:val="22"/>
          <w:szCs w:val="22"/>
        </w:rPr>
        <w:t>числе:</w:t>
      </w:r>
    </w:p>
    <w:p w:rsidR="00F91183" w:rsidRPr="00F91183" w:rsidRDefault="00F91183" w:rsidP="00F91183">
      <w:pPr>
        <w:spacing w:after="0"/>
        <w:ind w:firstLine="709"/>
        <w:rPr>
          <w:sz w:val="22"/>
          <w:szCs w:val="22"/>
        </w:rPr>
      </w:pPr>
      <w:r w:rsidRPr="00F91183">
        <w:rPr>
          <w:sz w:val="22"/>
          <w:szCs w:val="22"/>
        </w:rPr>
        <w:t>а) на основании поступающих претензий, жалоб, заявлений, поступающих от потребителей услуг в сфере обращения с отходами, по результатам рассмотрения которых, составляются акты в порядке, предусмотренном разделом 7 настоящего договора;</w:t>
      </w:r>
    </w:p>
    <w:p w:rsidR="00F91183" w:rsidRPr="00F91183" w:rsidRDefault="00F91183" w:rsidP="00F91183">
      <w:pPr>
        <w:spacing w:after="0"/>
        <w:ind w:firstLine="709"/>
        <w:rPr>
          <w:sz w:val="22"/>
          <w:szCs w:val="22"/>
        </w:rPr>
      </w:pPr>
      <w:r w:rsidRPr="00F91183">
        <w:rPr>
          <w:sz w:val="22"/>
          <w:szCs w:val="22"/>
        </w:rPr>
        <w:t>б) на основании информации, передаваемой с использованием аппаратуры спутниковой навигации, материалов фото- и (или)</w:t>
      </w:r>
      <w:r w:rsidRPr="00F91183">
        <w:rPr>
          <w:spacing w:val="-10"/>
          <w:sz w:val="22"/>
          <w:szCs w:val="22"/>
        </w:rPr>
        <w:t xml:space="preserve"> </w:t>
      </w:r>
      <w:r w:rsidRPr="00F91183">
        <w:rPr>
          <w:sz w:val="22"/>
          <w:szCs w:val="22"/>
        </w:rPr>
        <w:t>видеофиксации;</w:t>
      </w:r>
    </w:p>
    <w:p w:rsidR="00F91183" w:rsidRPr="00F91183" w:rsidRDefault="00F91183" w:rsidP="00F91183">
      <w:pPr>
        <w:widowControl w:val="0"/>
        <w:tabs>
          <w:tab w:val="left" w:pos="0"/>
          <w:tab w:val="left" w:pos="1134"/>
        </w:tabs>
        <w:autoSpaceDE w:val="0"/>
        <w:autoSpaceDN w:val="0"/>
        <w:spacing w:after="0"/>
        <w:ind w:firstLine="709"/>
        <w:rPr>
          <w:sz w:val="22"/>
          <w:szCs w:val="22"/>
        </w:rPr>
      </w:pPr>
      <w:r w:rsidRPr="00F91183">
        <w:rPr>
          <w:sz w:val="22"/>
          <w:szCs w:val="22"/>
        </w:rPr>
        <w:t>в) на основании информации, полученной по результатам выездного контроля мест накопления твердых коммунальных отходов, мест приема и передачи отходов, по результатам которых составляются акты в порядке, предусмотренном разделом 7 настоящего</w:t>
      </w:r>
      <w:r w:rsidRPr="00F91183">
        <w:rPr>
          <w:spacing w:val="-6"/>
          <w:sz w:val="22"/>
          <w:szCs w:val="22"/>
        </w:rPr>
        <w:t xml:space="preserve"> </w:t>
      </w:r>
      <w:r w:rsidRPr="00F91183">
        <w:rPr>
          <w:sz w:val="22"/>
          <w:szCs w:val="22"/>
        </w:rPr>
        <w:t>договора.</w:t>
      </w:r>
    </w:p>
    <w:p w:rsidR="00F91183" w:rsidRPr="00F91183" w:rsidRDefault="00F91183" w:rsidP="00F91183">
      <w:pPr>
        <w:widowControl w:val="0"/>
        <w:numPr>
          <w:ilvl w:val="1"/>
          <w:numId w:val="10"/>
        </w:numPr>
        <w:tabs>
          <w:tab w:val="left" w:pos="0"/>
          <w:tab w:val="left" w:pos="1134"/>
        </w:tabs>
        <w:autoSpaceDE w:val="0"/>
        <w:autoSpaceDN w:val="0"/>
        <w:spacing w:after="0"/>
        <w:ind w:left="0" w:firstLine="709"/>
        <w:rPr>
          <w:sz w:val="22"/>
          <w:szCs w:val="22"/>
        </w:rPr>
      </w:pPr>
      <w:r w:rsidRPr="00F91183">
        <w:rPr>
          <w:sz w:val="22"/>
          <w:szCs w:val="22"/>
        </w:rPr>
        <w:t xml:space="preserve">Исполнитель предоставляет Региональному оператору детализированный отчет системы спутниковой навигации по каждому транспортному средству за расчетный период одновременно с актом о приемке оказанных услуг за такой период. В отчете должны отражаться: информация о нахождении транспортного средства в месте накопления твердых коммунальных отходов с указанием </w:t>
      </w:r>
      <w:r w:rsidRPr="00F91183">
        <w:rPr>
          <w:sz w:val="22"/>
          <w:szCs w:val="22"/>
        </w:rPr>
        <w:lastRenderedPageBreak/>
        <w:t>времени, даты, адреса места накопления твердых коммунальных</w:t>
      </w:r>
      <w:r w:rsidRPr="00F91183">
        <w:rPr>
          <w:spacing w:val="-8"/>
          <w:sz w:val="22"/>
          <w:szCs w:val="22"/>
        </w:rPr>
        <w:t xml:space="preserve"> </w:t>
      </w:r>
      <w:r w:rsidRPr="00F91183">
        <w:rPr>
          <w:sz w:val="22"/>
          <w:szCs w:val="22"/>
        </w:rPr>
        <w:t>отходов.</w:t>
      </w:r>
    </w:p>
    <w:p w:rsidR="00F91183" w:rsidRPr="00F91183" w:rsidRDefault="00F91183" w:rsidP="00F91183">
      <w:pPr>
        <w:widowControl w:val="0"/>
        <w:numPr>
          <w:ilvl w:val="1"/>
          <w:numId w:val="10"/>
        </w:numPr>
        <w:tabs>
          <w:tab w:val="left" w:pos="0"/>
          <w:tab w:val="left" w:pos="1134"/>
        </w:tabs>
        <w:autoSpaceDE w:val="0"/>
        <w:autoSpaceDN w:val="0"/>
        <w:spacing w:after="0"/>
        <w:ind w:left="0" w:firstLine="709"/>
        <w:rPr>
          <w:sz w:val="22"/>
          <w:szCs w:val="22"/>
        </w:rPr>
      </w:pPr>
      <w:r w:rsidRPr="00F91183">
        <w:rPr>
          <w:sz w:val="22"/>
          <w:szCs w:val="22"/>
        </w:rPr>
        <w:t>Исполнитель обязан по требованию обеспечить Региональному оператору доступ к информации, передаваемой с использованием аппаратуры спутниковой навигации, путем предоставления логина и пароля для входа в систему.</w:t>
      </w:r>
    </w:p>
    <w:p w:rsidR="00F91183" w:rsidRPr="00F91183" w:rsidRDefault="00F91183" w:rsidP="00F91183">
      <w:pPr>
        <w:widowControl w:val="0"/>
        <w:numPr>
          <w:ilvl w:val="1"/>
          <w:numId w:val="10"/>
        </w:numPr>
        <w:tabs>
          <w:tab w:val="left" w:pos="0"/>
          <w:tab w:val="left" w:pos="709"/>
          <w:tab w:val="left" w:pos="1134"/>
        </w:tabs>
        <w:autoSpaceDE w:val="0"/>
        <w:autoSpaceDN w:val="0"/>
        <w:spacing w:after="0"/>
        <w:ind w:left="0" w:firstLine="709"/>
        <w:rPr>
          <w:sz w:val="22"/>
          <w:szCs w:val="22"/>
        </w:rPr>
      </w:pPr>
      <w:r w:rsidRPr="00F91183">
        <w:rPr>
          <w:sz w:val="22"/>
          <w:szCs w:val="22"/>
        </w:rPr>
        <w:t>Исполнитель обязан в течение одного рабочего дня предоставить Региональному оператору по его запросу копию маршрутного журнала.</w:t>
      </w:r>
    </w:p>
    <w:p w:rsidR="00F91183" w:rsidRPr="00F91183" w:rsidRDefault="00F91183" w:rsidP="00F91183">
      <w:pPr>
        <w:autoSpaceDE w:val="0"/>
        <w:autoSpaceDN w:val="0"/>
        <w:adjustRightInd w:val="0"/>
        <w:spacing w:after="0"/>
        <w:ind w:hanging="892"/>
        <w:rPr>
          <w:bCs/>
          <w:i/>
          <w:color w:val="C00000"/>
          <w:sz w:val="22"/>
          <w:szCs w:val="22"/>
        </w:rPr>
      </w:pPr>
    </w:p>
    <w:p w:rsidR="00F91183" w:rsidRPr="00F91183" w:rsidRDefault="00F91183" w:rsidP="00F91183">
      <w:pPr>
        <w:numPr>
          <w:ilvl w:val="0"/>
          <w:numId w:val="10"/>
        </w:numPr>
        <w:autoSpaceDE w:val="0"/>
        <w:autoSpaceDN w:val="0"/>
        <w:adjustRightInd w:val="0"/>
        <w:spacing w:after="0"/>
        <w:ind w:left="0" w:firstLine="66"/>
        <w:jc w:val="center"/>
        <w:rPr>
          <w:bCs/>
          <w:color w:val="000000"/>
          <w:sz w:val="22"/>
          <w:szCs w:val="22"/>
        </w:rPr>
      </w:pPr>
      <w:r w:rsidRPr="00F91183">
        <w:rPr>
          <w:bCs/>
          <w:color w:val="000000"/>
          <w:sz w:val="22"/>
          <w:szCs w:val="22"/>
        </w:rPr>
        <w:t>ПОРЯДОК ФИКСАЦИИ НАРУШЕНИЙ ПО ДОГОВОРУ</w:t>
      </w:r>
    </w:p>
    <w:p w:rsidR="00F91183" w:rsidRPr="00F91183" w:rsidRDefault="00F91183" w:rsidP="00F91183">
      <w:pPr>
        <w:autoSpaceDE w:val="0"/>
        <w:autoSpaceDN w:val="0"/>
        <w:adjustRightInd w:val="0"/>
        <w:spacing w:after="0"/>
        <w:ind w:hanging="892"/>
        <w:rPr>
          <w:bCs/>
          <w:i/>
          <w:color w:val="C00000"/>
          <w:sz w:val="22"/>
          <w:szCs w:val="22"/>
        </w:rPr>
      </w:pPr>
      <w:r w:rsidRPr="00F91183">
        <w:rPr>
          <w:bCs/>
          <w:i/>
          <w:color w:val="C00000"/>
          <w:sz w:val="22"/>
          <w:szCs w:val="22"/>
        </w:rPr>
        <w:tab/>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В случае нарушения Исполнителем обязательств по настоящему договору Региональный оператор в течении 3 (трех) дней после обнаружения нарушения в присутствии представителя Исполнителя составляет акт о нарушении Исполнителем обязательств по настоящему договору и вручает его представителю Исполнителя. При неявке представителя Исполнителя Региональный оператор самостоятельно составляет указанный акт и в течение одного рабочего дня направляет акт Исполнителю с требованием устранить выявленные нарушения в течение разумного срока, определенного Региональным оператором.</w:t>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В случае несогласия с содержанием акта Исполнитель вправе написать возражение на акт с мотивированным указанием причин своего несогласия и направить такое возражение Региональному оператору в течение одного рабочего дня со дня направления Региональным оператором акта.</w:t>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Акт должен содержать:</w:t>
      </w:r>
    </w:p>
    <w:p w:rsidR="00F91183" w:rsidRPr="00F91183" w:rsidRDefault="00F91183" w:rsidP="00F91183">
      <w:pPr>
        <w:autoSpaceDE w:val="0"/>
        <w:autoSpaceDN w:val="0"/>
        <w:adjustRightInd w:val="0"/>
        <w:spacing w:after="0"/>
        <w:ind w:firstLine="709"/>
        <w:rPr>
          <w:bCs/>
          <w:color w:val="000000"/>
          <w:sz w:val="22"/>
          <w:szCs w:val="22"/>
        </w:rPr>
      </w:pPr>
      <w:r w:rsidRPr="00F91183">
        <w:rPr>
          <w:bCs/>
          <w:color w:val="000000"/>
          <w:sz w:val="22"/>
          <w:szCs w:val="22"/>
        </w:rPr>
        <w:t>а) сведения о нарушении Правил обращении с твердыми коммунальными отходами и (или) условий настоящего договора и (или) условий договоров на оказание услуг по обращению с твердыми коммунальными отходами в рамках услуг по транспортированию твердых коммунальных отходов, образующихся в зоне деятельности Регионального оператора;</w:t>
      </w:r>
    </w:p>
    <w:p w:rsidR="00F91183" w:rsidRPr="00F91183" w:rsidRDefault="00F91183" w:rsidP="00F91183">
      <w:pPr>
        <w:autoSpaceDE w:val="0"/>
        <w:autoSpaceDN w:val="0"/>
        <w:adjustRightInd w:val="0"/>
        <w:spacing w:after="0"/>
        <w:ind w:firstLine="709"/>
        <w:rPr>
          <w:bCs/>
          <w:color w:val="000000"/>
          <w:sz w:val="22"/>
          <w:szCs w:val="22"/>
        </w:rPr>
      </w:pPr>
      <w:r w:rsidRPr="00F91183">
        <w:rPr>
          <w:bCs/>
          <w:color w:val="000000"/>
          <w:sz w:val="22"/>
          <w:szCs w:val="22"/>
        </w:rPr>
        <w:t>б) в случае, если имели место действия Исполнителя, приведшие к  нарушению  условий договоров на оказание услуг по обращению с твердыми коммунальными отходами в рамках услуг по транспортированию твердых коммунальных отходов - сведения об объекте (объектах), на котором образуются твердые коммунальные отходы, в отношении которого имеет место нарушение (полное наименование, местонахождение, сведения о заявителе - потребителе услуг в сфере обращения с отходами, если акт составляется на основании претензии, жалобы, заявления такого потребителя)</w:t>
      </w:r>
    </w:p>
    <w:p w:rsidR="00F91183" w:rsidRPr="00F91183" w:rsidRDefault="00F91183" w:rsidP="00F91183">
      <w:pPr>
        <w:tabs>
          <w:tab w:val="left" w:pos="1134"/>
        </w:tabs>
        <w:autoSpaceDE w:val="0"/>
        <w:autoSpaceDN w:val="0"/>
        <w:adjustRightInd w:val="0"/>
        <w:spacing w:after="0"/>
        <w:ind w:firstLine="709"/>
        <w:rPr>
          <w:bCs/>
          <w:color w:val="000000"/>
          <w:sz w:val="22"/>
          <w:szCs w:val="22"/>
        </w:rPr>
      </w:pPr>
      <w:r w:rsidRPr="00F91183">
        <w:rPr>
          <w:bCs/>
          <w:color w:val="000000"/>
          <w:sz w:val="22"/>
          <w:szCs w:val="22"/>
        </w:rPr>
        <w:t>в) другие сведения по усмотрению Регионального оператора, в том числе материалы фото- и видеосъемки.</w:t>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Порядок, предусмотренный настоящим разделом, распространяется на составление актов по результатам осуществления Региональным оператором контроля деятельности Исполнителя оказывающего услуги по транспортированию твердых коммунальных отходов в соответствии настоящим договором</w:t>
      </w:r>
    </w:p>
    <w:p w:rsidR="00F91183" w:rsidRPr="00F91183" w:rsidRDefault="00F91183" w:rsidP="00F91183">
      <w:pPr>
        <w:numPr>
          <w:ilvl w:val="0"/>
          <w:numId w:val="10"/>
        </w:numPr>
        <w:autoSpaceDE w:val="0"/>
        <w:autoSpaceDN w:val="0"/>
        <w:adjustRightInd w:val="0"/>
        <w:spacing w:after="0"/>
        <w:ind w:left="0" w:hanging="218"/>
        <w:jc w:val="center"/>
        <w:rPr>
          <w:bCs/>
          <w:color w:val="000000"/>
          <w:sz w:val="22"/>
          <w:szCs w:val="22"/>
        </w:rPr>
      </w:pPr>
      <w:r w:rsidRPr="00F91183">
        <w:rPr>
          <w:bCs/>
          <w:color w:val="000000"/>
          <w:sz w:val="22"/>
          <w:szCs w:val="22"/>
        </w:rPr>
        <w:t>ОТВЕТСТВЕННОСТЬ СТОРОН</w:t>
      </w:r>
    </w:p>
    <w:p w:rsidR="00F91183" w:rsidRPr="00F91183" w:rsidRDefault="00F91183" w:rsidP="00F91183">
      <w:pPr>
        <w:autoSpaceDE w:val="0"/>
        <w:autoSpaceDN w:val="0"/>
        <w:adjustRightInd w:val="0"/>
        <w:spacing w:after="0"/>
        <w:rPr>
          <w:bCs/>
          <w:color w:val="000000"/>
          <w:sz w:val="22"/>
          <w:szCs w:val="22"/>
        </w:rPr>
      </w:pP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 xml:space="preserve">В случае просрочки исполнения Региональным оператором обязательств, предусмотренных настоящим договором, а также в иных случаях неисполнения или ненадлежащего исполнения Региональным оператором обязательств, предусмотренных настоящим договором, Исполнитель вправе потребовать уплаты неустоек (штрафов, пеней). </w:t>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 xml:space="preserve">Пеня начисляется за каждый день просрочки исполнения Региональным оператором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Общая сумма начисленной неустойки (штрафов, пени) за ненадлежащее исполнение Региональным оператором обязательств, предусмотренных настоящим договором, не может превышать 10% стоимости настоящего договора.</w:t>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Региональный оператор направляет Исполнителю требование об уплате неустоек (штрафов, пеней).</w:t>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 xml:space="preserve">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рефинансирования Центрального банка Российской Федерации от цены настоящего договора, </w:t>
      </w:r>
      <w:r w:rsidRPr="00F91183">
        <w:rPr>
          <w:bCs/>
          <w:color w:val="000000"/>
          <w:sz w:val="22"/>
          <w:szCs w:val="22"/>
        </w:rPr>
        <w:lastRenderedPageBreak/>
        <w:t>уменьшенной на сумму, пропорциональную объему обязательств, предусмотренных настоящим договором и фактически исполненных Исполнителем.</w:t>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цену10% стоимости настоящего договора.</w:t>
      </w:r>
    </w:p>
    <w:p w:rsidR="00F91183" w:rsidRPr="00F91183" w:rsidRDefault="00F91183" w:rsidP="00F91183">
      <w:pPr>
        <w:numPr>
          <w:ilvl w:val="1"/>
          <w:numId w:val="10"/>
        </w:numPr>
        <w:tabs>
          <w:tab w:val="left" w:pos="1134"/>
        </w:tabs>
        <w:autoSpaceDE w:val="0"/>
        <w:autoSpaceDN w:val="0"/>
        <w:adjustRightInd w:val="0"/>
        <w:spacing w:after="0"/>
        <w:ind w:left="0" w:firstLine="709"/>
        <w:rPr>
          <w:bCs/>
          <w:color w:val="000000"/>
          <w:sz w:val="22"/>
          <w:szCs w:val="22"/>
        </w:rPr>
      </w:pPr>
      <w:r w:rsidRPr="00F91183">
        <w:rPr>
          <w:bCs/>
          <w:color w:val="000000"/>
          <w:sz w:val="22"/>
          <w:szCs w:val="22"/>
        </w:rPr>
        <w:t>Региональный оператор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91183" w:rsidRPr="00F91183" w:rsidRDefault="00F91183" w:rsidP="00F91183">
      <w:pPr>
        <w:numPr>
          <w:ilvl w:val="1"/>
          <w:numId w:val="10"/>
        </w:numPr>
        <w:tabs>
          <w:tab w:val="left" w:pos="1134"/>
          <w:tab w:val="left" w:pos="1276"/>
        </w:tabs>
        <w:autoSpaceDE w:val="0"/>
        <w:autoSpaceDN w:val="0"/>
        <w:adjustRightInd w:val="0"/>
        <w:spacing w:after="0"/>
        <w:ind w:left="0" w:firstLine="709"/>
        <w:rPr>
          <w:bCs/>
          <w:color w:val="000000"/>
          <w:sz w:val="22"/>
          <w:szCs w:val="22"/>
        </w:rPr>
      </w:pPr>
      <w:r w:rsidRPr="00F91183">
        <w:rPr>
          <w:bCs/>
          <w:color w:val="000000"/>
          <w:sz w:val="22"/>
          <w:szCs w:val="22"/>
        </w:rPr>
        <w:t>Исполнитель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91183" w:rsidRPr="00F91183" w:rsidRDefault="00F91183" w:rsidP="00F91183">
      <w:pPr>
        <w:numPr>
          <w:ilvl w:val="1"/>
          <w:numId w:val="10"/>
        </w:numPr>
        <w:tabs>
          <w:tab w:val="left" w:pos="1134"/>
          <w:tab w:val="left" w:pos="1276"/>
        </w:tabs>
        <w:autoSpaceDE w:val="0"/>
        <w:autoSpaceDN w:val="0"/>
        <w:adjustRightInd w:val="0"/>
        <w:spacing w:after="0"/>
        <w:ind w:left="0" w:firstLine="709"/>
        <w:rPr>
          <w:bCs/>
          <w:color w:val="000000"/>
          <w:sz w:val="22"/>
          <w:szCs w:val="22"/>
        </w:rPr>
      </w:pPr>
      <w:r w:rsidRPr="00F91183">
        <w:rPr>
          <w:bCs/>
          <w:color w:val="000000"/>
          <w:sz w:val="22"/>
          <w:szCs w:val="22"/>
        </w:rPr>
        <w:t>Уплата неустойки (штрафа, пени) не освобождает Стороны от исполнения обязательств по настоящему договору.</w:t>
      </w:r>
    </w:p>
    <w:p w:rsidR="00F91183" w:rsidRPr="00F91183" w:rsidRDefault="00F91183" w:rsidP="00F91183">
      <w:pPr>
        <w:numPr>
          <w:ilvl w:val="1"/>
          <w:numId w:val="10"/>
        </w:numPr>
        <w:tabs>
          <w:tab w:val="left" w:pos="1134"/>
          <w:tab w:val="left" w:pos="1276"/>
        </w:tabs>
        <w:autoSpaceDE w:val="0"/>
        <w:autoSpaceDN w:val="0"/>
        <w:adjustRightInd w:val="0"/>
        <w:spacing w:after="0"/>
        <w:ind w:left="0" w:firstLine="709"/>
        <w:rPr>
          <w:bCs/>
          <w:color w:val="000000"/>
          <w:sz w:val="22"/>
          <w:szCs w:val="22"/>
        </w:rPr>
      </w:pPr>
      <w:r w:rsidRPr="00F91183">
        <w:rPr>
          <w:bCs/>
          <w:color w:val="000000"/>
          <w:sz w:val="22"/>
          <w:szCs w:val="22"/>
        </w:rPr>
        <w:t>В случае, причинения Региональному оператору по вине Исполнителя убытков, Исполнитель обязан возместить Региональному оператору стоимость причиненных убытков.</w:t>
      </w:r>
    </w:p>
    <w:p w:rsidR="00F91183" w:rsidRPr="00F91183" w:rsidRDefault="00F91183" w:rsidP="00F91183">
      <w:pPr>
        <w:autoSpaceDE w:val="0"/>
        <w:autoSpaceDN w:val="0"/>
        <w:adjustRightInd w:val="0"/>
        <w:spacing w:after="0"/>
        <w:ind w:hanging="892"/>
        <w:rPr>
          <w:bCs/>
          <w:i/>
          <w:color w:val="C00000"/>
          <w:sz w:val="22"/>
          <w:szCs w:val="22"/>
        </w:rPr>
      </w:pPr>
      <w:r w:rsidRPr="00F91183">
        <w:rPr>
          <w:bCs/>
          <w:i/>
          <w:color w:val="C00000"/>
          <w:sz w:val="22"/>
          <w:szCs w:val="22"/>
        </w:rPr>
        <w:t xml:space="preserve"> </w:t>
      </w:r>
    </w:p>
    <w:p w:rsidR="00F91183" w:rsidRPr="00F91183" w:rsidRDefault="00F91183" w:rsidP="00F91183">
      <w:pPr>
        <w:numPr>
          <w:ilvl w:val="0"/>
          <w:numId w:val="10"/>
        </w:numPr>
        <w:autoSpaceDE w:val="0"/>
        <w:autoSpaceDN w:val="0"/>
        <w:adjustRightInd w:val="0"/>
        <w:spacing w:after="0"/>
        <w:ind w:left="0"/>
        <w:jc w:val="center"/>
        <w:rPr>
          <w:bCs/>
          <w:color w:val="000000"/>
          <w:sz w:val="22"/>
          <w:szCs w:val="22"/>
        </w:rPr>
      </w:pPr>
      <w:r w:rsidRPr="00F91183">
        <w:rPr>
          <w:bCs/>
          <w:color w:val="000000"/>
          <w:sz w:val="22"/>
          <w:szCs w:val="22"/>
        </w:rPr>
        <w:t>ОБСТОЯТЕЛЬСТВА НЕПРЕОДОЛИМОЙ СИЛЫ</w:t>
      </w:r>
    </w:p>
    <w:p w:rsidR="00F91183" w:rsidRPr="00F91183" w:rsidRDefault="00F91183" w:rsidP="00F91183">
      <w:pPr>
        <w:autoSpaceDE w:val="0"/>
        <w:autoSpaceDN w:val="0"/>
        <w:adjustRightInd w:val="0"/>
        <w:spacing w:after="0"/>
        <w:rPr>
          <w:bCs/>
          <w:color w:val="000000"/>
          <w:sz w:val="22"/>
          <w:szCs w:val="22"/>
        </w:rPr>
      </w:pPr>
    </w:p>
    <w:p w:rsidR="00F91183" w:rsidRPr="00F91183" w:rsidRDefault="00F91183" w:rsidP="00F91183">
      <w:pPr>
        <w:numPr>
          <w:ilvl w:val="1"/>
          <w:numId w:val="10"/>
        </w:numPr>
        <w:autoSpaceDE w:val="0"/>
        <w:autoSpaceDN w:val="0"/>
        <w:adjustRightInd w:val="0"/>
        <w:spacing w:after="0"/>
        <w:ind w:left="0" w:firstLine="709"/>
        <w:contextualSpacing/>
        <w:rPr>
          <w:bCs/>
          <w:color w:val="000000"/>
          <w:sz w:val="22"/>
          <w:szCs w:val="22"/>
        </w:rPr>
      </w:pPr>
      <w:r w:rsidRPr="00F91183">
        <w:rPr>
          <w:bCs/>
          <w:color w:val="000000"/>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 возникших после подписания настоящего договора.</w:t>
      </w:r>
    </w:p>
    <w:p w:rsidR="00F91183" w:rsidRPr="00F91183" w:rsidRDefault="00F91183" w:rsidP="00F91183">
      <w:pPr>
        <w:numPr>
          <w:ilvl w:val="1"/>
          <w:numId w:val="10"/>
        </w:numPr>
        <w:autoSpaceDE w:val="0"/>
        <w:autoSpaceDN w:val="0"/>
        <w:adjustRightInd w:val="0"/>
        <w:spacing w:after="0"/>
        <w:ind w:left="0" w:firstLine="709"/>
        <w:contextualSpacing/>
        <w:rPr>
          <w:bCs/>
          <w:color w:val="000000"/>
          <w:sz w:val="22"/>
          <w:szCs w:val="22"/>
        </w:rPr>
      </w:pPr>
      <w:r w:rsidRPr="00F91183">
        <w:rPr>
          <w:bCs/>
          <w:color w:val="000000"/>
          <w:sz w:val="22"/>
          <w:szCs w:val="22"/>
        </w:rPr>
        <w:t>К обстоятельствам непреодолимой силы относятся чрезвычайные и предотвращаемые при данных условиях обстоятельства: землетрясения, наводнения, иные стихийные бедствия, пожары, военные действия любого характера, изменения законодательства, препятствующие выполнению сторонами обязательств по настоящему договору, а также иные обстоятельства, находящиеся вне разумного контроля Сторон.</w:t>
      </w:r>
    </w:p>
    <w:p w:rsidR="00F91183" w:rsidRPr="00F91183" w:rsidRDefault="00F91183" w:rsidP="00F91183">
      <w:pPr>
        <w:numPr>
          <w:ilvl w:val="1"/>
          <w:numId w:val="10"/>
        </w:numPr>
        <w:autoSpaceDE w:val="0"/>
        <w:autoSpaceDN w:val="0"/>
        <w:adjustRightInd w:val="0"/>
        <w:spacing w:after="0"/>
        <w:ind w:left="0" w:firstLine="709"/>
        <w:contextualSpacing/>
        <w:rPr>
          <w:bCs/>
          <w:color w:val="000000"/>
          <w:sz w:val="22"/>
          <w:szCs w:val="22"/>
        </w:rPr>
      </w:pPr>
      <w:r w:rsidRPr="00F91183">
        <w:rPr>
          <w:bCs/>
          <w:color w:val="000000"/>
          <w:sz w:val="22"/>
          <w:szCs w:val="22"/>
        </w:rPr>
        <w:t>Сторона, для которой создалась невозможность исполнения обязательств по настоящему договору, обязана не позднее 24 часов со момента начала действия обстоятельств непреодолимой силы известить в письменной форме другую сторону. Не уведомление или несвоевременное уведомление о наступлении обстоятельств непреодолимой силы лишает Сторону права ссылаться на них.</w:t>
      </w:r>
    </w:p>
    <w:p w:rsidR="00F91183" w:rsidRPr="00F91183" w:rsidRDefault="00F91183" w:rsidP="00F91183">
      <w:pPr>
        <w:numPr>
          <w:ilvl w:val="1"/>
          <w:numId w:val="10"/>
        </w:numPr>
        <w:autoSpaceDE w:val="0"/>
        <w:autoSpaceDN w:val="0"/>
        <w:adjustRightInd w:val="0"/>
        <w:spacing w:after="0"/>
        <w:ind w:left="0" w:firstLine="709"/>
        <w:contextualSpacing/>
        <w:rPr>
          <w:bCs/>
          <w:color w:val="000000"/>
          <w:sz w:val="22"/>
          <w:szCs w:val="22"/>
        </w:rPr>
      </w:pPr>
      <w:r w:rsidRPr="00F91183">
        <w:rPr>
          <w:bCs/>
          <w:color w:val="000000"/>
          <w:sz w:val="22"/>
          <w:szCs w:val="22"/>
        </w:rPr>
        <w:t>Сторона должна также без промедления, не позднее 24 часов с момента прекращения обстоятельств непреодолимой силы, обязана известить об этом другую сторону.</w:t>
      </w:r>
    </w:p>
    <w:p w:rsidR="00F91183" w:rsidRPr="00F91183" w:rsidRDefault="00F91183" w:rsidP="00F91183">
      <w:pPr>
        <w:tabs>
          <w:tab w:val="left" w:pos="1134"/>
        </w:tabs>
        <w:autoSpaceDE w:val="0"/>
        <w:autoSpaceDN w:val="0"/>
        <w:adjustRightInd w:val="0"/>
        <w:spacing w:after="0"/>
        <w:rPr>
          <w:bCs/>
          <w:color w:val="000000"/>
          <w:sz w:val="22"/>
          <w:szCs w:val="22"/>
        </w:rPr>
      </w:pPr>
    </w:p>
    <w:p w:rsidR="00F91183" w:rsidRPr="00F91183" w:rsidRDefault="00F91183" w:rsidP="00F91183">
      <w:pPr>
        <w:numPr>
          <w:ilvl w:val="0"/>
          <w:numId w:val="10"/>
        </w:numPr>
        <w:tabs>
          <w:tab w:val="left" w:pos="1134"/>
        </w:tabs>
        <w:autoSpaceDE w:val="0"/>
        <w:autoSpaceDN w:val="0"/>
        <w:adjustRightInd w:val="0"/>
        <w:spacing w:after="0"/>
        <w:ind w:left="0" w:firstLine="349"/>
        <w:jc w:val="center"/>
        <w:rPr>
          <w:bCs/>
          <w:color w:val="000000"/>
          <w:sz w:val="22"/>
          <w:szCs w:val="22"/>
        </w:rPr>
      </w:pPr>
      <w:r w:rsidRPr="00F91183">
        <w:rPr>
          <w:bCs/>
          <w:color w:val="000000"/>
          <w:sz w:val="22"/>
          <w:szCs w:val="22"/>
        </w:rPr>
        <w:t>ПОРЯДОК РАЗРЕШЕНИЯ СПОРОВ</w:t>
      </w:r>
    </w:p>
    <w:p w:rsidR="00F91183" w:rsidRPr="00F91183" w:rsidRDefault="00F91183" w:rsidP="00F91183">
      <w:pPr>
        <w:tabs>
          <w:tab w:val="left" w:pos="1134"/>
        </w:tabs>
        <w:autoSpaceDE w:val="0"/>
        <w:autoSpaceDN w:val="0"/>
        <w:adjustRightInd w:val="0"/>
        <w:spacing w:after="0"/>
        <w:rPr>
          <w:bCs/>
          <w:color w:val="000000"/>
          <w:sz w:val="22"/>
          <w:szCs w:val="22"/>
        </w:rPr>
      </w:pPr>
    </w:p>
    <w:p w:rsidR="00F91183" w:rsidRPr="00F91183" w:rsidRDefault="00F91183" w:rsidP="00F91183">
      <w:pPr>
        <w:numPr>
          <w:ilvl w:val="1"/>
          <w:numId w:val="10"/>
        </w:numPr>
        <w:tabs>
          <w:tab w:val="left" w:pos="0"/>
        </w:tabs>
        <w:autoSpaceDE w:val="0"/>
        <w:autoSpaceDN w:val="0"/>
        <w:adjustRightInd w:val="0"/>
        <w:spacing w:after="0"/>
        <w:ind w:left="0" w:firstLine="709"/>
        <w:contextualSpacing/>
        <w:rPr>
          <w:bCs/>
          <w:color w:val="000000"/>
          <w:sz w:val="22"/>
          <w:szCs w:val="22"/>
        </w:rPr>
      </w:pPr>
      <w:r w:rsidRPr="00F91183">
        <w:rPr>
          <w:sz w:val="22"/>
          <w:szCs w:val="22"/>
        </w:rPr>
        <w:t>Споры, возникающие в связи с неисполнением или ненадлежащим исполнением настоящего договора, разрешаются путем переговоров, а также путем направления и рассмотрения письменных</w:t>
      </w:r>
      <w:r w:rsidRPr="00F91183">
        <w:rPr>
          <w:spacing w:val="-5"/>
          <w:sz w:val="22"/>
          <w:szCs w:val="22"/>
        </w:rPr>
        <w:t xml:space="preserve"> </w:t>
      </w:r>
      <w:r w:rsidRPr="00F91183">
        <w:rPr>
          <w:sz w:val="22"/>
          <w:szCs w:val="22"/>
        </w:rPr>
        <w:t>претензий.</w:t>
      </w:r>
    </w:p>
    <w:p w:rsidR="00F91183" w:rsidRPr="00F91183" w:rsidRDefault="00F91183" w:rsidP="00F91183">
      <w:pPr>
        <w:numPr>
          <w:ilvl w:val="1"/>
          <w:numId w:val="10"/>
        </w:numPr>
        <w:tabs>
          <w:tab w:val="left" w:pos="0"/>
        </w:tabs>
        <w:autoSpaceDE w:val="0"/>
        <w:autoSpaceDN w:val="0"/>
        <w:adjustRightInd w:val="0"/>
        <w:spacing w:after="0"/>
        <w:ind w:left="0" w:firstLine="709"/>
        <w:contextualSpacing/>
        <w:rPr>
          <w:bCs/>
          <w:color w:val="000000"/>
          <w:sz w:val="22"/>
          <w:szCs w:val="22"/>
        </w:rPr>
      </w:pPr>
      <w:r w:rsidRPr="00F91183">
        <w:rPr>
          <w:sz w:val="22"/>
          <w:szCs w:val="22"/>
        </w:rPr>
        <w:t>Письменная претензия должна быть рассмотрена по существу, и письменный мотивированный ответ на нее должен быть направлен в течении 5 (пяти) рабочих дней с даты ее</w:t>
      </w:r>
      <w:r w:rsidRPr="00F91183">
        <w:rPr>
          <w:spacing w:val="-5"/>
          <w:sz w:val="22"/>
          <w:szCs w:val="22"/>
        </w:rPr>
        <w:t xml:space="preserve"> </w:t>
      </w:r>
      <w:r w:rsidRPr="00F91183">
        <w:rPr>
          <w:sz w:val="22"/>
          <w:szCs w:val="22"/>
        </w:rPr>
        <w:t>получения.</w:t>
      </w:r>
    </w:p>
    <w:p w:rsidR="00F91183" w:rsidRPr="00F91183" w:rsidRDefault="00F91183" w:rsidP="00F91183">
      <w:pPr>
        <w:numPr>
          <w:ilvl w:val="1"/>
          <w:numId w:val="10"/>
        </w:numPr>
        <w:tabs>
          <w:tab w:val="left" w:pos="0"/>
        </w:tabs>
        <w:autoSpaceDE w:val="0"/>
        <w:autoSpaceDN w:val="0"/>
        <w:adjustRightInd w:val="0"/>
        <w:spacing w:after="0"/>
        <w:ind w:left="0" w:firstLine="709"/>
        <w:contextualSpacing/>
        <w:rPr>
          <w:bCs/>
          <w:color w:val="000000"/>
          <w:sz w:val="22"/>
          <w:szCs w:val="22"/>
        </w:rPr>
      </w:pPr>
      <w:r w:rsidRPr="00F91183">
        <w:rPr>
          <w:sz w:val="22"/>
          <w:szCs w:val="22"/>
        </w:rPr>
        <w:t xml:space="preserve">Разногласия сторон, не урегулированные претензионным путем, подлежат рассмотрению в Арбитражном суде Чеченской Республики, за исключением </w:t>
      </w:r>
      <w:r w:rsidR="000847E2" w:rsidRPr="00F91183">
        <w:rPr>
          <w:sz w:val="22"/>
          <w:szCs w:val="22"/>
        </w:rPr>
        <w:t>случаев,</w:t>
      </w:r>
      <w:r w:rsidRPr="00F91183">
        <w:rPr>
          <w:sz w:val="22"/>
          <w:szCs w:val="22"/>
        </w:rPr>
        <w:t xml:space="preserve"> установленных настоящим</w:t>
      </w:r>
      <w:r w:rsidRPr="00F91183">
        <w:rPr>
          <w:spacing w:val="-6"/>
          <w:sz w:val="22"/>
          <w:szCs w:val="22"/>
        </w:rPr>
        <w:t xml:space="preserve"> </w:t>
      </w:r>
      <w:r w:rsidRPr="00F91183">
        <w:rPr>
          <w:sz w:val="22"/>
          <w:szCs w:val="22"/>
        </w:rPr>
        <w:t>договором.</w:t>
      </w:r>
    </w:p>
    <w:p w:rsidR="00F91183" w:rsidRPr="00F91183" w:rsidRDefault="00F91183" w:rsidP="00F91183">
      <w:pPr>
        <w:widowControl w:val="0"/>
        <w:tabs>
          <w:tab w:val="left" w:pos="0"/>
          <w:tab w:val="left" w:pos="1276"/>
        </w:tabs>
        <w:autoSpaceDE w:val="0"/>
        <w:autoSpaceDN w:val="0"/>
        <w:spacing w:after="0"/>
        <w:ind w:right="100"/>
        <w:rPr>
          <w:sz w:val="22"/>
          <w:szCs w:val="22"/>
        </w:rPr>
      </w:pPr>
    </w:p>
    <w:p w:rsidR="00F91183" w:rsidRPr="00F91183" w:rsidRDefault="00F91183" w:rsidP="00F91183">
      <w:pPr>
        <w:widowControl w:val="0"/>
        <w:numPr>
          <w:ilvl w:val="0"/>
          <w:numId w:val="10"/>
        </w:numPr>
        <w:tabs>
          <w:tab w:val="left" w:pos="0"/>
          <w:tab w:val="left" w:pos="1276"/>
        </w:tabs>
        <w:autoSpaceDE w:val="0"/>
        <w:autoSpaceDN w:val="0"/>
        <w:spacing w:after="0"/>
        <w:ind w:left="0" w:right="100" w:firstLine="633"/>
        <w:contextualSpacing/>
        <w:jc w:val="center"/>
        <w:rPr>
          <w:sz w:val="22"/>
          <w:szCs w:val="22"/>
        </w:rPr>
      </w:pPr>
      <w:r w:rsidRPr="00F91183">
        <w:rPr>
          <w:sz w:val="22"/>
          <w:szCs w:val="22"/>
        </w:rPr>
        <w:t>ИЗМЕНЕНИЕ, РАСТОРЖЕНИЕ, ПРЕКРАЩЕНИЕ ДЕЙСТВИЯ ДОГОВОРА, ПРОЧИЕ УСЛОВИЯ</w:t>
      </w:r>
    </w:p>
    <w:p w:rsidR="00F91183" w:rsidRPr="00F91183" w:rsidRDefault="00F91183" w:rsidP="00F91183">
      <w:pPr>
        <w:widowControl w:val="0"/>
        <w:tabs>
          <w:tab w:val="left" w:pos="0"/>
          <w:tab w:val="left" w:pos="1276"/>
        </w:tabs>
        <w:autoSpaceDE w:val="0"/>
        <w:autoSpaceDN w:val="0"/>
        <w:spacing w:after="0"/>
        <w:ind w:right="100"/>
        <w:contextualSpacing/>
        <w:rPr>
          <w:sz w:val="22"/>
          <w:szCs w:val="22"/>
        </w:rPr>
      </w:pPr>
    </w:p>
    <w:p w:rsidR="00F91183" w:rsidRPr="00F91183" w:rsidRDefault="00F91183" w:rsidP="00F91183">
      <w:pPr>
        <w:widowControl w:val="0"/>
        <w:numPr>
          <w:ilvl w:val="1"/>
          <w:numId w:val="10"/>
        </w:numPr>
        <w:tabs>
          <w:tab w:val="left" w:pos="0"/>
          <w:tab w:val="left" w:pos="1276"/>
        </w:tabs>
        <w:autoSpaceDE w:val="0"/>
        <w:autoSpaceDN w:val="0"/>
        <w:spacing w:after="0"/>
        <w:ind w:left="0" w:right="100" w:firstLine="709"/>
        <w:contextualSpacing/>
        <w:rPr>
          <w:sz w:val="22"/>
          <w:szCs w:val="22"/>
        </w:rPr>
      </w:pPr>
      <w:r w:rsidRPr="00F91183">
        <w:rPr>
          <w:sz w:val="22"/>
          <w:szCs w:val="22"/>
        </w:rPr>
        <w:t xml:space="preserve">Настоящий договор прекращает свое действие в случаях: </w:t>
      </w:r>
    </w:p>
    <w:p w:rsidR="00F91183" w:rsidRPr="00F91183" w:rsidRDefault="0004425C" w:rsidP="00F91183">
      <w:pPr>
        <w:widowControl w:val="0"/>
        <w:tabs>
          <w:tab w:val="left" w:pos="0"/>
          <w:tab w:val="left" w:pos="1276"/>
        </w:tabs>
        <w:autoSpaceDE w:val="0"/>
        <w:autoSpaceDN w:val="0"/>
        <w:spacing w:after="0"/>
        <w:ind w:right="100"/>
        <w:contextualSpacing/>
        <w:rPr>
          <w:sz w:val="22"/>
          <w:szCs w:val="22"/>
        </w:rPr>
      </w:pPr>
      <w:r>
        <w:rPr>
          <w:sz w:val="22"/>
          <w:szCs w:val="22"/>
        </w:rPr>
        <w:t xml:space="preserve">             </w:t>
      </w:r>
      <w:r w:rsidR="00F91183" w:rsidRPr="00F91183">
        <w:rPr>
          <w:sz w:val="22"/>
          <w:szCs w:val="22"/>
        </w:rPr>
        <w:t>а) окончания срока его действия;</w:t>
      </w:r>
    </w:p>
    <w:p w:rsidR="00F91183" w:rsidRPr="00F91183" w:rsidRDefault="00F91183" w:rsidP="00F91183">
      <w:pPr>
        <w:widowControl w:val="0"/>
        <w:tabs>
          <w:tab w:val="left" w:pos="0"/>
          <w:tab w:val="left" w:pos="1276"/>
        </w:tabs>
        <w:autoSpaceDE w:val="0"/>
        <w:autoSpaceDN w:val="0"/>
        <w:spacing w:after="0"/>
        <w:ind w:right="100" w:firstLine="709"/>
        <w:contextualSpacing/>
        <w:rPr>
          <w:sz w:val="22"/>
          <w:szCs w:val="22"/>
        </w:rPr>
      </w:pPr>
      <w:r w:rsidRPr="00F91183">
        <w:rPr>
          <w:sz w:val="22"/>
          <w:szCs w:val="22"/>
        </w:rPr>
        <w:t>б) досрочного расторжения по соглашению сторон или по решению суда;</w:t>
      </w:r>
    </w:p>
    <w:p w:rsidR="00F91183" w:rsidRPr="00F91183" w:rsidRDefault="00F91183" w:rsidP="00F91183">
      <w:pPr>
        <w:widowControl w:val="0"/>
        <w:tabs>
          <w:tab w:val="left" w:pos="0"/>
          <w:tab w:val="left" w:pos="1276"/>
        </w:tabs>
        <w:autoSpaceDE w:val="0"/>
        <w:autoSpaceDN w:val="0"/>
        <w:spacing w:after="0"/>
        <w:ind w:right="100" w:firstLine="709"/>
        <w:contextualSpacing/>
        <w:rPr>
          <w:sz w:val="22"/>
          <w:szCs w:val="22"/>
        </w:rPr>
      </w:pPr>
      <w:r w:rsidRPr="00F91183">
        <w:rPr>
          <w:sz w:val="22"/>
          <w:szCs w:val="22"/>
        </w:rPr>
        <w:t xml:space="preserve">в) одностороннего отказа Регионального оператора от исполнения настоящего договора </w:t>
      </w:r>
      <w:r w:rsidR="00B540F8" w:rsidRPr="00F91183">
        <w:rPr>
          <w:sz w:val="22"/>
          <w:szCs w:val="22"/>
        </w:rPr>
        <w:t>в случаях,</w:t>
      </w:r>
      <w:r w:rsidRPr="00F91183">
        <w:rPr>
          <w:sz w:val="22"/>
          <w:szCs w:val="22"/>
        </w:rPr>
        <w:t xml:space="preserve"> установленных настоящим договором.</w:t>
      </w:r>
    </w:p>
    <w:p w:rsidR="00F91183" w:rsidRPr="00F91183" w:rsidRDefault="00F91183" w:rsidP="00F91183">
      <w:pPr>
        <w:widowControl w:val="0"/>
        <w:numPr>
          <w:ilvl w:val="1"/>
          <w:numId w:val="10"/>
        </w:numPr>
        <w:tabs>
          <w:tab w:val="left" w:pos="0"/>
          <w:tab w:val="left" w:pos="1276"/>
        </w:tabs>
        <w:autoSpaceDE w:val="0"/>
        <w:autoSpaceDN w:val="0"/>
        <w:spacing w:after="0"/>
        <w:ind w:left="0" w:right="100" w:firstLine="709"/>
        <w:contextualSpacing/>
        <w:rPr>
          <w:sz w:val="22"/>
          <w:szCs w:val="22"/>
        </w:rPr>
      </w:pPr>
      <w:r w:rsidRPr="00F91183">
        <w:rPr>
          <w:bCs/>
          <w:color w:val="000000"/>
          <w:sz w:val="22"/>
          <w:szCs w:val="22"/>
        </w:rPr>
        <w:t xml:space="preserve">Решение Регионального оператора об одностороннем отказе от исполнения настоящего договора в течение 3 рабочих дней с даты его принятия направляется Исполнителю любым доступным способом (почтовое отправление, факс, информационно - телекоммуникационная сеть «Интернет»), позволяющим подтвердить получение такого уведомления адресатом. Выполнение Региональным оператором требований настоящего пункта считается надлежащим уведомлением Исполнителя об </w:t>
      </w:r>
      <w:r w:rsidRPr="00F91183">
        <w:rPr>
          <w:bCs/>
          <w:color w:val="000000"/>
          <w:sz w:val="22"/>
          <w:szCs w:val="22"/>
        </w:rPr>
        <w:lastRenderedPageBreak/>
        <w:t>одностороннем отказе от исполнения настоящего договора. Датой надлежащего уведомления признается дата получения Региональным оператором подтверждения о вручении Исполнителю уведомления либо дата получения Региональным оператором информации об отсутствии Исполнителя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следующая после истечения тридцати дней с даты направления уведомления Регионального оператора об одностороннем отказе от исполнения настоящего договора Исполнителю. Решение Регионального оператора об одностороннем отказе от исполнения договора вступает в силу и настоящий договор считается расторгнутым через десять дней с даты надлежащего уведомления Региональным оператором Исполнителя о таком одностороннем отказе.</w:t>
      </w:r>
    </w:p>
    <w:p w:rsidR="00F91183" w:rsidRPr="00F91183" w:rsidRDefault="00F91183" w:rsidP="00F91183">
      <w:pPr>
        <w:widowControl w:val="0"/>
        <w:numPr>
          <w:ilvl w:val="1"/>
          <w:numId w:val="10"/>
        </w:numPr>
        <w:tabs>
          <w:tab w:val="left" w:pos="0"/>
          <w:tab w:val="left" w:pos="1276"/>
        </w:tabs>
        <w:autoSpaceDE w:val="0"/>
        <w:autoSpaceDN w:val="0"/>
        <w:spacing w:after="0"/>
        <w:ind w:left="0" w:right="100" w:firstLine="709"/>
        <w:contextualSpacing/>
        <w:rPr>
          <w:sz w:val="22"/>
          <w:szCs w:val="22"/>
        </w:rPr>
      </w:pPr>
      <w:r w:rsidRPr="00F91183">
        <w:rPr>
          <w:bCs/>
          <w:color w:val="000000"/>
          <w:sz w:val="22"/>
          <w:szCs w:val="22"/>
        </w:rPr>
        <w:t>Изменение настоящего договора возможно только путем подписания дополнительного соглашения сторонами исключительно в случаях, предусмотренных законодательством Российской Федерации, либо в судебном порядке. Все изменения, которые вносятся в настоящий договор, считаются действительными, если они оформлены в той же форме, что и настоящий договор, подписаны уполномоченными представителями сторон и заверены печатями обеих сторон (при их наличии)</w:t>
      </w:r>
    </w:p>
    <w:p w:rsidR="00F91183" w:rsidRPr="00F91183" w:rsidRDefault="00F91183" w:rsidP="00F91183">
      <w:pPr>
        <w:widowControl w:val="0"/>
        <w:numPr>
          <w:ilvl w:val="1"/>
          <w:numId w:val="10"/>
        </w:numPr>
        <w:tabs>
          <w:tab w:val="left" w:pos="0"/>
          <w:tab w:val="left" w:pos="1276"/>
        </w:tabs>
        <w:autoSpaceDE w:val="0"/>
        <w:autoSpaceDN w:val="0"/>
        <w:spacing w:after="0"/>
        <w:ind w:left="0" w:right="100" w:firstLine="709"/>
        <w:contextualSpacing/>
        <w:rPr>
          <w:sz w:val="22"/>
          <w:szCs w:val="22"/>
        </w:rPr>
      </w:pPr>
      <w:r w:rsidRPr="00F91183">
        <w:rPr>
          <w:sz w:val="22"/>
          <w:szCs w:val="22"/>
        </w:rPr>
        <w:t>В случае изменения наименования, адреса места нахождения, почтового адреса, банковских реквизитов, иных сведений, указанных в разделе 1</w:t>
      </w:r>
      <w:r w:rsidR="0004425C">
        <w:rPr>
          <w:sz w:val="22"/>
          <w:szCs w:val="22"/>
        </w:rPr>
        <w:t>2</w:t>
      </w:r>
      <w:r w:rsidRPr="00F91183">
        <w:rPr>
          <w:sz w:val="22"/>
          <w:szCs w:val="22"/>
        </w:rPr>
        <w:t xml:space="preserve"> «Адреса и реквизиты сторон» сторона обязана уведомить об этом другую сторону в письменной форме в течение 2 рабочих дней со дня таких изменений любыми доступными способами, позволяющими подтвердить получение такого уведомления адресатом.</w:t>
      </w:r>
    </w:p>
    <w:p w:rsidR="00F91183" w:rsidRPr="00F91183" w:rsidRDefault="00F91183" w:rsidP="00F91183">
      <w:pPr>
        <w:widowControl w:val="0"/>
        <w:numPr>
          <w:ilvl w:val="1"/>
          <w:numId w:val="10"/>
        </w:numPr>
        <w:tabs>
          <w:tab w:val="left" w:pos="0"/>
          <w:tab w:val="left" w:pos="1276"/>
        </w:tabs>
        <w:autoSpaceDE w:val="0"/>
        <w:autoSpaceDN w:val="0"/>
        <w:spacing w:after="0"/>
        <w:ind w:left="0" w:right="100" w:firstLine="709"/>
        <w:contextualSpacing/>
        <w:rPr>
          <w:sz w:val="22"/>
          <w:szCs w:val="22"/>
        </w:rPr>
      </w:pPr>
      <w:r w:rsidRPr="00F91183">
        <w:rPr>
          <w:sz w:val="22"/>
          <w:szCs w:val="22"/>
        </w:rPr>
        <w:t>Настоящий договор составлен в 2 экземплярах, имеющих равную юридическую силу, по одному для каждой из сторон.</w:t>
      </w:r>
    </w:p>
    <w:p w:rsidR="00793D2B" w:rsidRDefault="00F91183" w:rsidP="00F91183">
      <w:pPr>
        <w:pStyle w:val="a7"/>
        <w:tabs>
          <w:tab w:val="left" w:pos="709"/>
        </w:tabs>
        <w:spacing w:after="0"/>
        <w:ind w:left="360"/>
      </w:pPr>
      <w:r>
        <w:rPr>
          <w:sz w:val="22"/>
          <w:szCs w:val="22"/>
        </w:rPr>
        <w:t xml:space="preserve">      11.6. </w:t>
      </w:r>
      <w:r w:rsidRPr="00F91183">
        <w:rPr>
          <w:sz w:val="22"/>
          <w:szCs w:val="22"/>
        </w:rPr>
        <w:t>Все приложения к настоящему договору являются его неотъемлемой частью.</w:t>
      </w:r>
    </w:p>
    <w:p w:rsidR="00793D2B" w:rsidRPr="00304AC2" w:rsidRDefault="00793D2B" w:rsidP="00793D2B">
      <w:pPr>
        <w:pStyle w:val="a9"/>
        <w:widowControl w:val="0"/>
        <w:tabs>
          <w:tab w:val="left" w:pos="0"/>
          <w:tab w:val="left" w:pos="1276"/>
        </w:tabs>
        <w:autoSpaceDE w:val="0"/>
        <w:autoSpaceDN w:val="0"/>
        <w:spacing w:after="0"/>
        <w:ind w:left="709" w:right="100"/>
      </w:pPr>
    </w:p>
    <w:p w:rsidR="00793D2B" w:rsidRPr="0004425C" w:rsidRDefault="00793D2B" w:rsidP="0004425C">
      <w:pPr>
        <w:pStyle w:val="a9"/>
        <w:numPr>
          <w:ilvl w:val="0"/>
          <w:numId w:val="10"/>
        </w:numPr>
        <w:autoSpaceDE w:val="0"/>
        <w:autoSpaceDN w:val="0"/>
        <w:adjustRightInd w:val="0"/>
        <w:spacing w:after="0"/>
        <w:jc w:val="center"/>
        <w:rPr>
          <w:bCs/>
        </w:rPr>
      </w:pPr>
      <w:r w:rsidRPr="0004425C">
        <w:rPr>
          <w:bCs/>
        </w:rPr>
        <w:t>АДРЕСА И РЕКВИЗИТЫ СТОРОН</w:t>
      </w:r>
    </w:p>
    <w:p w:rsidR="00793D2B" w:rsidRDefault="00793D2B" w:rsidP="00793D2B">
      <w:pPr>
        <w:autoSpaceDE w:val="0"/>
        <w:autoSpaceDN w:val="0"/>
        <w:adjustRightInd w:val="0"/>
        <w:spacing w:after="0"/>
        <w:jc w:val="center"/>
        <w:rPr>
          <w:bCs/>
        </w:rPr>
      </w:pPr>
    </w:p>
    <w:tbl>
      <w:tblPr>
        <w:tblW w:w="9585" w:type="dxa"/>
        <w:tblInd w:w="140" w:type="dxa"/>
        <w:tblLayout w:type="fixed"/>
        <w:tblLook w:val="01E0" w:firstRow="1" w:lastRow="1" w:firstColumn="1" w:lastColumn="1" w:noHBand="0" w:noVBand="0"/>
      </w:tblPr>
      <w:tblGrid>
        <w:gridCol w:w="4790"/>
        <w:gridCol w:w="4795"/>
      </w:tblGrid>
      <w:tr w:rsidR="00CF4BE6" w:rsidRPr="00DA4615" w:rsidTr="00CF4BE6">
        <w:trPr>
          <w:trHeight w:val="260"/>
        </w:trPr>
        <w:tc>
          <w:tcPr>
            <w:tcW w:w="4790" w:type="dxa"/>
          </w:tcPr>
          <w:p w:rsidR="00CF4BE6" w:rsidRPr="00956FAD" w:rsidRDefault="00CF4BE6" w:rsidP="00CF4BE6">
            <w:pPr>
              <w:rPr>
                <w:b/>
                <w:sz w:val="26"/>
                <w:szCs w:val="26"/>
              </w:rPr>
            </w:pPr>
            <w:r w:rsidRPr="00956FAD">
              <w:rPr>
                <w:b/>
                <w:sz w:val="26"/>
                <w:szCs w:val="26"/>
              </w:rPr>
              <w:t>Региональный оператор:</w:t>
            </w:r>
          </w:p>
          <w:p w:rsidR="00E606F8" w:rsidRDefault="00CF4BE6" w:rsidP="00E606F8">
            <w:pPr>
              <w:spacing w:after="0"/>
              <w:jc w:val="left"/>
              <w:rPr>
                <w:b/>
              </w:rPr>
            </w:pPr>
            <w:r w:rsidRPr="005E0DB1">
              <w:rPr>
                <w:b/>
              </w:rPr>
              <w:t>ООО «Оникс»</w:t>
            </w:r>
          </w:p>
          <w:p w:rsidR="00CF4BE6" w:rsidRPr="005E0DB1" w:rsidRDefault="00CF4BE6" w:rsidP="00E606F8">
            <w:pPr>
              <w:spacing w:after="0"/>
              <w:jc w:val="left"/>
            </w:pPr>
            <w:r w:rsidRPr="005E0DB1">
              <w:rPr>
                <w:color w:val="000000"/>
                <w:bdr w:val="none" w:sz="0" w:space="0" w:color="auto" w:frame="1"/>
              </w:rPr>
              <w:t>Юр</w:t>
            </w:r>
            <w:r w:rsidR="00E606F8">
              <w:rPr>
                <w:color w:val="000000"/>
                <w:bdr w:val="none" w:sz="0" w:space="0" w:color="auto" w:frame="1"/>
              </w:rPr>
              <w:t xml:space="preserve">. </w:t>
            </w:r>
            <w:r w:rsidRPr="005E0DB1">
              <w:rPr>
                <w:color w:val="000000"/>
                <w:bdr w:val="none" w:sz="0" w:space="0" w:color="auto" w:frame="1"/>
              </w:rPr>
              <w:t>адрес:</w:t>
            </w:r>
            <w:r w:rsidRPr="005E0DB1">
              <w:t>364021, Чеченская Республика, г. Гудермес, пр-т. А. Кадырова, д.5</w:t>
            </w:r>
          </w:p>
          <w:p w:rsidR="00CF4BE6" w:rsidRPr="005E0DB1" w:rsidRDefault="00CF4BE6" w:rsidP="00E606F8">
            <w:pPr>
              <w:spacing w:after="0"/>
              <w:contextualSpacing/>
              <w:jc w:val="left"/>
            </w:pPr>
            <w:r w:rsidRPr="005E0DB1">
              <w:t>ИНН: 2630026410</w:t>
            </w:r>
          </w:p>
          <w:p w:rsidR="00CF4BE6" w:rsidRPr="005E0DB1" w:rsidRDefault="00CF4BE6" w:rsidP="00E606F8">
            <w:pPr>
              <w:spacing w:after="0"/>
              <w:contextualSpacing/>
              <w:jc w:val="left"/>
            </w:pPr>
            <w:r w:rsidRPr="005E0DB1">
              <w:t>КПП: 200501001</w:t>
            </w:r>
          </w:p>
          <w:p w:rsidR="00CF4BE6" w:rsidRPr="005E0DB1" w:rsidRDefault="00CF4BE6" w:rsidP="00E606F8">
            <w:pPr>
              <w:spacing w:after="0"/>
              <w:contextualSpacing/>
              <w:jc w:val="left"/>
            </w:pPr>
            <w:r w:rsidRPr="005E0DB1">
              <w:t xml:space="preserve">Банковские реквизиты: </w:t>
            </w:r>
          </w:p>
          <w:p w:rsidR="00CF4BE6" w:rsidRPr="005E0DB1" w:rsidRDefault="00CF4BE6" w:rsidP="00E606F8">
            <w:pPr>
              <w:spacing w:after="0"/>
              <w:contextualSpacing/>
              <w:jc w:val="left"/>
            </w:pPr>
            <w:r w:rsidRPr="005E0DB1">
              <w:t>р/с 40702810834000003737 в Чеченском региональном филиале АО «Россельхозбанк» г. Грозный</w:t>
            </w:r>
          </w:p>
          <w:p w:rsidR="00CF4BE6" w:rsidRPr="005E0DB1" w:rsidRDefault="00CF4BE6" w:rsidP="00E606F8">
            <w:pPr>
              <w:spacing w:after="0"/>
              <w:contextualSpacing/>
              <w:jc w:val="left"/>
            </w:pPr>
            <w:r w:rsidRPr="005E0DB1">
              <w:t>к/с 30101810600000000719</w:t>
            </w:r>
          </w:p>
          <w:p w:rsidR="00CF4BE6" w:rsidRPr="005E0DB1" w:rsidRDefault="00CF4BE6" w:rsidP="00E606F8">
            <w:pPr>
              <w:spacing w:after="0"/>
              <w:contextualSpacing/>
              <w:jc w:val="left"/>
              <w:rPr>
                <w:rFonts w:eastAsia="Calibri"/>
              </w:rPr>
            </w:pPr>
            <w:r w:rsidRPr="005E0DB1">
              <w:t>БИК 049690719</w:t>
            </w:r>
          </w:p>
          <w:p w:rsidR="00CF4BE6" w:rsidRPr="00B41164" w:rsidRDefault="00CF4BE6" w:rsidP="00E606F8">
            <w:pPr>
              <w:spacing w:after="0"/>
              <w:jc w:val="left"/>
              <w:rPr>
                <w:sz w:val="26"/>
                <w:szCs w:val="26"/>
              </w:rPr>
            </w:pPr>
            <w:r w:rsidRPr="005E0DB1">
              <w:rPr>
                <w:lang w:val="en-US"/>
              </w:rPr>
              <w:t>E</w:t>
            </w:r>
            <w:r w:rsidRPr="005E0DB1">
              <w:t>-</w:t>
            </w:r>
            <w:r w:rsidRPr="005E0DB1">
              <w:rPr>
                <w:lang w:val="en-US"/>
              </w:rPr>
              <w:t>mail</w:t>
            </w:r>
            <w:r w:rsidRPr="005E0DB1">
              <w:t xml:space="preserve">: </w:t>
            </w:r>
            <w:proofErr w:type="spellStart"/>
            <w:r w:rsidRPr="005E0DB1">
              <w:rPr>
                <w:lang w:val="en-US"/>
              </w:rPr>
              <w:t>Oniksooo</w:t>
            </w:r>
            <w:proofErr w:type="spellEnd"/>
            <w:r w:rsidRPr="005E0DB1">
              <w:t>2017@</w:t>
            </w:r>
            <w:r w:rsidRPr="005E0DB1">
              <w:rPr>
                <w:lang w:val="en-US"/>
              </w:rPr>
              <w:t>mail</w:t>
            </w:r>
            <w:r w:rsidRPr="005E0DB1">
              <w:t>.</w:t>
            </w:r>
            <w:proofErr w:type="spellStart"/>
            <w:r w:rsidRPr="005E0DB1">
              <w:rPr>
                <w:lang w:val="en-US"/>
              </w:rPr>
              <w:t>ru</w:t>
            </w:r>
            <w:proofErr w:type="spellEnd"/>
          </w:p>
          <w:p w:rsidR="00CF4BE6" w:rsidRPr="00B41164" w:rsidRDefault="00CF4BE6" w:rsidP="00CF4BE6">
            <w:pPr>
              <w:rPr>
                <w:sz w:val="26"/>
                <w:szCs w:val="26"/>
              </w:rPr>
            </w:pPr>
          </w:p>
          <w:p w:rsidR="00CF4BE6" w:rsidRPr="00B41164" w:rsidRDefault="00CF4BE6" w:rsidP="00CF4BE6">
            <w:pPr>
              <w:rPr>
                <w:sz w:val="26"/>
                <w:szCs w:val="26"/>
              </w:rPr>
            </w:pPr>
          </w:p>
          <w:p w:rsidR="00CF4BE6" w:rsidRPr="00B41164" w:rsidRDefault="00CF4BE6" w:rsidP="00CF4BE6">
            <w:pPr>
              <w:rPr>
                <w:sz w:val="26"/>
                <w:szCs w:val="26"/>
              </w:rPr>
            </w:pPr>
          </w:p>
          <w:p w:rsidR="00B85253" w:rsidRDefault="00B85253" w:rsidP="00CF4BE6"/>
          <w:p w:rsidR="00CF4BE6" w:rsidRPr="005E0DB1" w:rsidRDefault="00F91183" w:rsidP="00CF4BE6">
            <w:r>
              <w:t>Д</w:t>
            </w:r>
            <w:r w:rsidR="00CF4BE6" w:rsidRPr="005E0DB1">
              <w:t>иректор</w:t>
            </w:r>
          </w:p>
          <w:p w:rsidR="00CF4BE6" w:rsidRPr="005E0DB1" w:rsidRDefault="00CF4BE6" w:rsidP="00CF4BE6"/>
          <w:p w:rsidR="00CF4BE6" w:rsidRPr="005E0DB1" w:rsidRDefault="00CF4BE6" w:rsidP="00CF4BE6">
            <w:r w:rsidRPr="005E0DB1">
              <w:t>_________________/</w:t>
            </w:r>
            <w:r w:rsidR="00F91183">
              <w:t>С-Х.Н. Дадакаев</w:t>
            </w:r>
          </w:p>
          <w:p w:rsidR="00CF4BE6" w:rsidRPr="005E0DB1" w:rsidRDefault="00CF4BE6" w:rsidP="00CF4BE6"/>
          <w:p w:rsidR="00CF4BE6" w:rsidRPr="00956FAD" w:rsidRDefault="00CF4BE6" w:rsidP="00CF4BE6">
            <w:pPr>
              <w:rPr>
                <w:sz w:val="26"/>
                <w:szCs w:val="26"/>
              </w:rPr>
            </w:pPr>
            <w:r w:rsidRPr="005E0DB1">
              <w:rPr>
                <w:color w:val="9CC2E5" w:themeColor="accent1" w:themeTint="99"/>
              </w:rPr>
              <w:t>М.П</w:t>
            </w:r>
            <w:r w:rsidRPr="005E1B80">
              <w:rPr>
                <w:color w:val="9CC2E5" w:themeColor="accent1" w:themeTint="99"/>
                <w:sz w:val="26"/>
                <w:szCs w:val="26"/>
              </w:rPr>
              <w:t>.</w:t>
            </w:r>
            <w:r w:rsidR="001F30FA">
              <w:rPr>
                <w:color w:val="9CC2E5" w:themeColor="accent1" w:themeTint="99"/>
                <w:sz w:val="26"/>
                <w:szCs w:val="26"/>
              </w:rPr>
              <w:t xml:space="preserve">                                                                     </w:t>
            </w:r>
          </w:p>
        </w:tc>
        <w:tc>
          <w:tcPr>
            <w:tcW w:w="4795" w:type="dxa"/>
          </w:tcPr>
          <w:p w:rsidR="00DD584E" w:rsidRPr="00DD584E" w:rsidRDefault="00CF4BE6" w:rsidP="00DD584E">
            <w:pPr>
              <w:autoSpaceDE w:val="0"/>
              <w:autoSpaceDN w:val="0"/>
              <w:adjustRightInd w:val="0"/>
              <w:spacing w:after="0"/>
              <w:jc w:val="left"/>
              <w:rPr>
                <w:b/>
                <w:bCs/>
                <w:sz w:val="26"/>
                <w:szCs w:val="26"/>
              </w:rPr>
            </w:pPr>
            <w:r w:rsidRPr="00CF4BE6">
              <w:rPr>
                <w:b/>
                <w:bCs/>
                <w:sz w:val="26"/>
                <w:szCs w:val="26"/>
              </w:rPr>
              <w:t>Исполнитель:</w:t>
            </w:r>
          </w:p>
          <w:p w:rsidR="00DD584E" w:rsidRDefault="001410B7" w:rsidP="00DD584E">
            <w:pPr>
              <w:autoSpaceDE w:val="0"/>
              <w:autoSpaceDN w:val="0"/>
              <w:adjustRightInd w:val="0"/>
              <w:spacing w:after="0"/>
              <w:jc w:val="left"/>
              <w:rPr>
                <w:rFonts w:eastAsiaTheme="minorHAnsi"/>
                <w:b/>
                <w:bCs/>
                <w:sz w:val="23"/>
                <w:szCs w:val="23"/>
                <w:lang w:eastAsia="en-US"/>
              </w:rPr>
            </w:pPr>
            <w:r>
              <w:rPr>
                <w:rFonts w:eastAsiaTheme="minorHAnsi"/>
                <w:b/>
                <w:bCs/>
                <w:sz w:val="23"/>
                <w:szCs w:val="23"/>
                <w:lang w:eastAsia="en-US"/>
              </w:rPr>
              <w:t>______________</w:t>
            </w:r>
          </w:p>
          <w:p w:rsidR="00DD584E" w:rsidRPr="00DD584E" w:rsidRDefault="00DD584E" w:rsidP="00DD584E">
            <w:pPr>
              <w:autoSpaceDE w:val="0"/>
              <w:autoSpaceDN w:val="0"/>
              <w:adjustRightInd w:val="0"/>
              <w:spacing w:after="0"/>
              <w:jc w:val="left"/>
              <w:rPr>
                <w:rFonts w:eastAsiaTheme="minorHAnsi"/>
                <w:sz w:val="23"/>
                <w:szCs w:val="23"/>
                <w:lang w:eastAsia="en-US"/>
              </w:rPr>
            </w:pPr>
            <w:r w:rsidRPr="00DD584E">
              <w:rPr>
                <w:rFonts w:eastAsiaTheme="minorHAnsi"/>
                <w:sz w:val="23"/>
                <w:szCs w:val="23"/>
                <w:lang w:eastAsia="en-US"/>
              </w:rPr>
              <w:t xml:space="preserve">Юр. адрес: </w:t>
            </w:r>
            <w:r w:rsidR="001410B7">
              <w:rPr>
                <w:rFonts w:eastAsiaTheme="minorHAnsi"/>
                <w:sz w:val="23"/>
                <w:szCs w:val="23"/>
                <w:lang w:eastAsia="en-US"/>
              </w:rPr>
              <w:t>______________________________________________________________________________</w:t>
            </w:r>
          </w:p>
          <w:p w:rsidR="00DD584E" w:rsidRDefault="00DD584E" w:rsidP="00DD584E">
            <w:pPr>
              <w:autoSpaceDE w:val="0"/>
              <w:autoSpaceDN w:val="0"/>
              <w:adjustRightInd w:val="0"/>
              <w:spacing w:after="0"/>
              <w:jc w:val="left"/>
              <w:rPr>
                <w:rFonts w:eastAsiaTheme="minorHAnsi"/>
                <w:sz w:val="23"/>
                <w:szCs w:val="23"/>
                <w:lang w:eastAsia="en-US"/>
              </w:rPr>
            </w:pPr>
            <w:r w:rsidRPr="00DD584E">
              <w:rPr>
                <w:rFonts w:eastAsiaTheme="minorHAnsi"/>
                <w:sz w:val="23"/>
                <w:szCs w:val="23"/>
                <w:lang w:eastAsia="en-US"/>
              </w:rPr>
              <w:t xml:space="preserve">ИНН: </w:t>
            </w:r>
            <w:r w:rsidR="001410B7">
              <w:rPr>
                <w:rFonts w:eastAsiaTheme="minorHAnsi"/>
                <w:sz w:val="23"/>
                <w:szCs w:val="23"/>
                <w:lang w:eastAsia="en-US"/>
              </w:rPr>
              <w:t>_____________</w:t>
            </w:r>
            <w:r w:rsidRPr="00DD584E">
              <w:rPr>
                <w:rFonts w:eastAsiaTheme="minorHAnsi"/>
                <w:sz w:val="23"/>
                <w:szCs w:val="23"/>
                <w:lang w:eastAsia="en-US"/>
              </w:rPr>
              <w:t xml:space="preserve"> </w:t>
            </w:r>
          </w:p>
          <w:p w:rsidR="00DD584E" w:rsidRDefault="00DD584E" w:rsidP="00DD584E">
            <w:pPr>
              <w:autoSpaceDE w:val="0"/>
              <w:autoSpaceDN w:val="0"/>
              <w:adjustRightInd w:val="0"/>
              <w:spacing w:after="0"/>
              <w:jc w:val="left"/>
              <w:rPr>
                <w:rFonts w:eastAsiaTheme="minorHAnsi"/>
                <w:sz w:val="23"/>
                <w:szCs w:val="23"/>
                <w:lang w:eastAsia="en-US"/>
              </w:rPr>
            </w:pPr>
            <w:r w:rsidRPr="00DD584E">
              <w:rPr>
                <w:rFonts w:eastAsiaTheme="minorHAnsi"/>
                <w:sz w:val="23"/>
                <w:szCs w:val="23"/>
                <w:lang w:eastAsia="en-US"/>
              </w:rPr>
              <w:t xml:space="preserve">КПП: </w:t>
            </w:r>
            <w:r w:rsidR="001410B7">
              <w:rPr>
                <w:rFonts w:eastAsiaTheme="minorHAnsi"/>
                <w:sz w:val="23"/>
                <w:szCs w:val="23"/>
                <w:lang w:eastAsia="en-US"/>
              </w:rPr>
              <w:t>_____________</w:t>
            </w:r>
            <w:r w:rsidRPr="00DD584E">
              <w:rPr>
                <w:rFonts w:eastAsiaTheme="minorHAnsi"/>
                <w:sz w:val="23"/>
                <w:szCs w:val="23"/>
                <w:lang w:eastAsia="en-US"/>
              </w:rPr>
              <w:t xml:space="preserve"> </w:t>
            </w:r>
          </w:p>
          <w:p w:rsidR="00DD584E" w:rsidRPr="00DD584E" w:rsidRDefault="00DD584E" w:rsidP="00DD584E">
            <w:pPr>
              <w:autoSpaceDE w:val="0"/>
              <w:autoSpaceDN w:val="0"/>
              <w:adjustRightInd w:val="0"/>
              <w:spacing w:after="0"/>
              <w:jc w:val="left"/>
              <w:rPr>
                <w:rFonts w:eastAsiaTheme="minorHAnsi"/>
                <w:sz w:val="23"/>
                <w:szCs w:val="23"/>
                <w:lang w:eastAsia="en-US"/>
              </w:rPr>
            </w:pPr>
            <w:r w:rsidRPr="00DD584E">
              <w:rPr>
                <w:rFonts w:eastAsiaTheme="minorHAnsi"/>
                <w:sz w:val="23"/>
                <w:szCs w:val="23"/>
                <w:lang w:eastAsia="en-US"/>
              </w:rPr>
              <w:t>Банковские реквизиты:</w:t>
            </w:r>
          </w:p>
          <w:p w:rsidR="00DD584E" w:rsidRPr="00DD584E" w:rsidRDefault="001410B7" w:rsidP="00DD584E">
            <w:pPr>
              <w:autoSpaceDE w:val="0"/>
              <w:autoSpaceDN w:val="0"/>
              <w:adjustRightInd w:val="0"/>
              <w:spacing w:after="0"/>
              <w:jc w:val="left"/>
              <w:rPr>
                <w:rFonts w:eastAsiaTheme="minorHAnsi"/>
                <w:sz w:val="23"/>
                <w:szCs w:val="23"/>
                <w:lang w:eastAsia="en-US"/>
              </w:rPr>
            </w:pPr>
            <w:r>
              <w:rPr>
                <w:rFonts w:eastAsiaTheme="minorHAnsi"/>
                <w:sz w:val="23"/>
                <w:szCs w:val="23"/>
                <w:lang w:eastAsia="en-US"/>
              </w:rPr>
              <w:t>_____________________________________________________________________________________________________________________</w:t>
            </w:r>
          </w:p>
          <w:p w:rsidR="00DD584E" w:rsidRDefault="001410B7" w:rsidP="00DD584E">
            <w:pPr>
              <w:autoSpaceDE w:val="0"/>
              <w:autoSpaceDN w:val="0"/>
              <w:adjustRightInd w:val="0"/>
              <w:spacing w:after="0"/>
              <w:jc w:val="left"/>
              <w:rPr>
                <w:rFonts w:eastAsiaTheme="minorHAnsi"/>
                <w:sz w:val="23"/>
                <w:szCs w:val="23"/>
                <w:lang w:eastAsia="en-US"/>
              </w:rPr>
            </w:pPr>
            <w:r>
              <w:rPr>
                <w:rFonts w:eastAsiaTheme="minorHAnsi"/>
                <w:sz w:val="23"/>
                <w:szCs w:val="23"/>
                <w:lang w:eastAsia="en-US"/>
              </w:rPr>
              <w:t>р</w:t>
            </w:r>
            <w:r w:rsidR="00DD584E" w:rsidRPr="00DD584E">
              <w:rPr>
                <w:rFonts w:eastAsiaTheme="minorHAnsi"/>
                <w:sz w:val="23"/>
                <w:szCs w:val="23"/>
                <w:lang w:eastAsia="en-US"/>
              </w:rPr>
              <w:t xml:space="preserve">/с </w:t>
            </w:r>
            <w:r>
              <w:rPr>
                <w:rFonts w:eastAsiaTheme="minorHAnsi"/>
                <w:sz w:val="23"/>
                <w:szCs w:val="23"/>
                <w:lang w:eastAsia="en-US"/>
              </w:rPr>
              <w:t>___________________</w:t>
            </w:r>
            <w:r w:rsidR="00DD584E" w:rsidRPr="00DD584E">
              <w:rPr>
                <w:rFonts w:eastAsiaTheme="minorHAnsi"/>
                <w:sz w:val="23"/>
                <w:szCs w:val="23"/>
                <w:lang w:eastAsia="en-US"/>
              </w:rPr>
              <w:t xml:space="preserve"> </w:t>
            </w:r>
          </w:p>
          <w:p w:rsidR="00DD584E" w:rsidRDefault="00DD584E" w:rsidP="00DD584E">
            <w:pPr>
              <w:autoSpaceDE w:val="0"/>
              <w:autoSpaceDN w:val="0"/>
              <w:adjustRightInd w:val="0"/>
              <w:spacing w:after="0"/>
              <w:jc w:val="left"/>
              <w:rPr>
                <w:rFonts w:eastAsiaTheme="minorHAnsi"/>
                <w:sz w:val="23"/>
                <w:szCs w:val="23"/>
                <w:lang w:eastAsia="en-US"/>
              </w:rPr>
            </w:pPr>
            <w:r w:rsidRPr="00DD584E">
              <w:rPr>
                <w:rFonts w:eastAsiaTheme="minorHAnsi"/>
                <w:sz w:val="23"/>
                <w:szCs w:val="23"/>
                <w:lang w:eastAsia="en-US"/>
              </w:rPr>
              <w:t xml:space="preserve">к/с </w:t>
            </w:r>
            <w:r w:rsidR="001410B7">
              <w:rPr>
                <w:rFonts w:eastAsiaTheme="minorHAnsi"/>
                <w:sz w:val="23"/>
                <w:szCs w:val="23"/>
                <w:lang w:eastAsia="en-US"/>
              </w:rPr>
              <w:t>___________________</w:t>
            </w:r>
            <w:r w:rsidRPr="00DD584E">
              <w:rPr>
                <w:rFonts w:eastAsiaTheme="minorHAnsi"/>
                <w:sz w:val="23"/>
                <w:szCs w:val="23"/>
                <w:lang w:eastAsia="en-US"/>
              </w:rPr>
              <w:t xml:space="preserve"> </w:t>
            </w:r>
          </w:p>
          <w:p w:rsidR="00DD584E" w:rsidRPr="00DD584E" w:rsidRDefault="00DD584E" w:rsidP="00DD584E">
            <w:pPr>
              <w:autoSpaceDE w:val="0"/>
              <w:autoSpaceDN w:val="0"/>
              <w:adjustRightInd w:val="0"/>
              <w:spacing w:after="0"/>
              <w:jc w:val="left"/>
              <w:rPr>
                <w:rFonts w:eastAsiaTheme="minorHAnsi"/>
                <w:sz w:val="23"/>
                <w:szCs w:val="23"/>
                <w:lang w:eastAsia="en-US"/>
              </w:rPr>
            </w:pPr>
            <w:r>
              <w:rPr>
                <w:rFonts w:eastAsiaTheme="minorHAnsi"/>
                <w:sz w:val="23"/>
                <w:szCs w:val="23"/>
                <w:lang w:eastAsia="en-US"/>
              </w:rPr>
              <w:t xml:space="preserve">БИК </w:t>
            </w:r>
            <w:r w:rsidR="001410B7">
              <w:rPr>
                <w:rFonts w:eastAsiaTheme="minorHAnsi"/>
                <w:sz w:val="23"/>
                <w:szCs w:val="23"/>
                <w:lang w:eastAsia="en-US"/>
              </w:rPr>
              <w:t>__________________</w:t>
            </w:r>
          </w:p>
          <w:p w:rsidR="005B12B2" w:rsidRDefault="005B12B2" w:rsidP="00CF4BE6"/>
          <w:p w:rsidR="001410B7" w:rsidRDefault="001410B7" w:rsidP="00CF4BE6"/>
          <w:p w:rsidR="0004732C" w:rsidRDefault="0004732C" w:rsidP="00CF4BE6"/>
          <w:p w:rsidR="001F30FA" w:rsidRDefault="001F30FA" w:rsidP="001F30FA">
            <w:pPr>
              <w:suppressAutoHyphens/>
              <w:spacing w:after="0"/>
              <w:jc w:val="left"/>
              <w:rPr>
                <w:lang w:eastAsia="ar-SA"/>
              </w:rPr>
            </w:pPr>
          </w:p>
          <w:p w:rsidR="001F30FA" w:rsidRPr="001F30FA" w:rsidRDefault="001410B7" w:rsidP="001F30FA">
            <w:pPr>
              <w:suppressAutoHyphens/>
              <w:spacing w:after="0"/>
              <w:jc w:val="left"/>
            </w:pPr>
            <w:r>
              <w:rPr>
                <w:lang w:eastAsia="ar-SA"/>
              </w:rPr>
              <w:t>руководитель</w:t>
            </w:r>
            <w:r w:rsidR="001F30FA" w:rsidRPr="001F30FA">
              <w:rPr>
                <w:lang w:eastAsia="ar-SA"/>
              </w:rPr>
              <w:t xml:space="preserve"> </w:t>
            </w:r>
          </w:p>
          <w:p w:rsidR="0004732C" w:rsidRDefault="0004732C" w:rsidP="00CF4BE6"/>
          <w:p w:rsidR="0004732C" w:rsidRDefault="001F30FA" w:rsidP="005B12B2">
            <w:pPr>
              <w:pStyle w:val="Default"/>
            </w:pPr>
            <w:r w:rsidRPr="001F30FA">
              <w:rPr>
                <w:lang w:eastAsia="ar-SA"/>
              </w:rPr>
              <w:t>____________</w:t>
            </w:r>
            <w:r>
              <w:rPr>
                <w:lang w:eastAsia="ar-SA"/>
              </w:rPr>
              <w:t>______</w:t>
            </w:r>
            <w:r w:rsidRPr="001F30FA">
              <w:rPr>
                <w:lang w:eastAsia="ar-SA"/>
              </w:rPr>
              <w:t>/</w:t>
            </w:r>
            <w:r w:rsidR="005B12B2">
              <w:t xml:space="preserve"> </w:t>
            </w:r>
            <w:r w:rsidR="001410B7">
              <w:rPr>
                <w:color w:val="auto"/>
                <w:sz w:val="23"/>
                <w:szCs w:val="23"/>
              </w:rPr>
              <w:t>__________________</w:t>
            </w:r>
          </w:p>
          <w:p w:rsidR="001F30FA" w:rsidRDefault="001F30FA" w:rsidP="00CF4BE6"/>
          <w:p w:rsidR="001F30FA" w:rsidRPr="00DA4615" w:rsidRDefault="001F30FA" w:rsidP="00CF4BE6">
            <w:r w:rsidRPr="005E0DB1">
              <w:rPr>
                <w:color w:val="9CC2E5" w:themeColor="accent1" w:themeTint="99"/>
              </w:rPr>
              <w:t>М.П</w:t>
            </w:r>
            <w:r w:rsidRPr="005E1B80">
              <w:rPr>
                <w:color w:val="9CC2E5" w:themeColor="accent1" w:themeTint="99"/>
                <w:sz w:val="26"/>
                <w:szCs w:val="26"/>
              </w:rPr>
              <w:t>.</w:t>
            </w:r>
          </w:p>
        </w:tc>
      </w:tr>
    </w:tbl>
    <w:p w:rsidR="00B66ECD" w:rsidRDefault="00B66ECD" w:rsidP="00793D2B"/>
    <w:p w:rsidR="00E606F8" w:rsidRDefault="00F91183" w:rsidP="00501C4B">
      <w:pPr>
        <w:spacing w:after="0"/>
        <w:jc w:val="right"/>
        <w:rPr>
          <w:sz w:val="22"/>
          <w:szCs w:val="22"/>
        </w:rPr>
      </w:pPr>
      <w:r>
        <w:rPr>
          <w:sz w:val="22"/>
          <w:szCs w:val="22"/>
        </w:rPr>
        <w:t xml:space="preserve">                                                                                          </w:t>
      </w:r>
    </w:p>
    <w:p w:rsidR="00E606F8" w:rsidRDefault="00E606F8" w:rsidP="00501C4B">
      <w:pPr>
        <w:spacing w:after="0"/>
        <w:jc w:val="right"/>
        <w:rPr>
          <w:sz w:val="22"/>
          <w:szCs w:val="22"/>
        </w:rPr>
      </w:pPr>
    </w:p>
    <w:p w:rsidR="00E606F8" w:rsidRDefault="00E606F8" w:rsidP="00501C4B">
      <w:pPr>
        <w:spacing w:after="0"/>
        <w:jc w:val="right"/>
        <w:rPr>
          <w:sz w:val="22"/>
          <w:szCs w:val="22"/>
        </w:rPr>
      </w:pPr>
    </w:p>
    <w:p w:rsidR="00501C4B" w:rsidRPr="00501C4B" w:rsidRDefault="00501C4B" w:rsidP="00501C4B">
      <w:pPr>
        <w:spacing w:after="0"/>
        <w:jc w:val="right"/>
        <w:rPr>
          <w:sz w:val="22"/>
          <w:szCs w:val="22"/>
        </w:rPr>
      </w:pPr>
      <w:r w:rsidRPr="00501C4B">
        <w:rPr>
          <w:sz w:val="22"/>
          <w:szCs w:val="22"/>
        </w:rPr>
        <w:lastRenderedPageBreak/>
        <w:t>Приложение 1 к договору</w:t>
      </w:r>
    </w:p>
    <w:p w:rsidR="00501C4B" w:rsidRPr="00501C4B" w:rsidRDefault="00501C4B" w:rsidP="00501C4B">
      <w:pPr>
        <w:spacing w:after="0"/>
        <w:jc w:val="right"/>
        <w:rPr>
          <w:sz w:val="22"/>
          <w:szCs w:val="22"/>
        </w:rPr>
      </w:pPr>
      <w:r w:rsidRPr="00501C4B">
        <w:rPr>
          <w:sz w:val="22"/>
          <w:szCs w:val="22"/>
        </w:rPr>
        <w:t>от «__» _______ 20 __ г. № _______</w:t>
      </w:r>
    </w:p>
    <w:p w:rsidR="00501C4B" w:rsidRPr="00501C4B" w:rsidRDefault="00501C4B" w:rsidP="00501C4B">
      <w:pPr>
        <w:spacing w:after="0"/>
        <w:jc w:val="right"/>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95117B" w:rsidRPr="0095117B" w:rsidRDefault="0095117B" w:rsidP="0095117B">
      <w:pPr>
        <w:spacing w:after="0"/>
        <w:jc w:val="center"/>
        <w:rPr>
          <w:sz w:val="22"/>
          <w:szCs w:val="22"/>
        </w:rPr>
      </w:pPr>
      <w:r w:rsidRPr="0095117B">
        <w:rPr>
          <w:sz w:val="22"/>
          <w:szCs w:val="22"/>
        </w:rPr>
        <w:t>Перечень мест накопления твердых коммунальных отходов</w:t>
      </w:r>
    </w:p>
    <w:p w:rsidR="0095117B" w:rsidRPr="0095117B" w:rsidRDefault="0095117B" w:rsidP="0095117B">
      <w:pPr>
        <w:spacing w:after="0"/>
        <w:jc w:val="center"/>
        <w:rPr>
          <w:sz w:val="22"/>
          <w:szCs w:val="22"/>
        </w:rPr>
      </w:pPr>
      <w:r w:rsidRPr="0095117B">
        <w:rPr>
          <w:sz w:val="22"/>
          <w:szCs w:val="22"/>
        </w:rPr>
        <w:t xml:space="preserve"> в границах территории оказания услуг Исполнителем</w:t>
      </w:r>
    </w:p>
    <w:tbl>
      <w:tblPr>
        <w:tblStyle w:val="aa"/>
        <w:tblW w:w="0" w:type="auto"/>
        <w:tblInd w:w="-743" w:type="dxa"/>
        <w:tblLook w:val="04A0" w:firstRow="1" w:lastRow="0" w:firstColumn="1" w:lastColumn="0" w:noHBand="0" w:noVBand="1"/>
      </w:tblPr>
      <w:tblGrid>
        <w:gridCol w:w="576"/>
        <w:gridCol w:w="3110"/>
        <w:gridCol w:w="2127"/>
        <w:gridCol w:w="2268"/>
        <w:gridCol w:w="2233"/>
      </w:tblGrid>
      <w:tr w:rsidR="0095117B" w:rsidRPr="0095117B" w:rsidTr="00B1754C">
        <w:trPr>
          <w:trHeight w:val="915"/>
        </w:trPr>
        <w:tc>
          <w:tcPr>
            <w:tcW w:w="576" w:type="dxa"/>
          </w:tcPr>
          <w:p w:rsidR="0095117B" w:rsidRPr="0095117B" w:rsidRDefault="0095117B" w:rsidP="0095117B">
            <w:pPr>
              <w:spacing w:after="0"/>
              <w:jc w:val="center"/>
              <w:rPr>
                <w:sz w:val="22"/>
                <w:szCs w:val="22"/>
              </w:rPr>
            </w:pPr>
            <w:r w:rsidRPr="0095117B">
              <w:rPr>
                <w:sz w:val="22"/>
                <w:szCs w:val="22"/>
              </w:rPr>
              <w:t>№</w:t>
            </w:r>
          </w:p>
          <w:p w:rsidR="0095117B" w:rsidRPr="0095117B" w:rsidRDefault="0095117B" w:rsidP="0095117B">
            <w:pPr>
              <w:spacing w:after="0"/>
              <w:jc w:val="center"/>
              <w:rPr>
                <w:sz w:val="22"/>
                <w:szCs w:val="22"/>
              </w:rPr>
            </w:pPr>
            <w:r w:rsidRPr="0095117B">
              <w:rPr>
                <w:sz w:val="22"/>
                <w:szCs w:val="22"/>
              </w:rPr>
              <w:t>п/п</w:t>
            </w:r>
          </w:p>
        </w:tc>
        <w:tc>
          <w:tcPr>
            <w:tcW w:w="3110" w:type="dxa"/>
          </w:tcPr>
          <w:p w:rsidR="0095117B" w:rsidRPr="0095117B" w:rsidRDefault="0095117B" w:rsidP="0095117B">
            <w:pPr>
              <w:spacing w:after="0"/>
              <w:jc w:val="center"/>
              <w:rPr>
                <w:sz w:val="22"/>
                <w:szCs w:val="22"/>
              </w:rPr>
            </w:pPr>
            <w:r w:rsidRPr="0095117B">
              <w:rPr>
                <w:sz w:val="22"/>
                <w:szCs w:val="22"/>
              </w:rPr>
              <w:t>Адрес контейнерной площадки</w:t>
            </w:r>
          </w:p>
        </w:tc>
        <w:tc>
          <w:tcPr>
            <w:tcW w:w="2127" w:type="dxa"/>
          </w:tcPr>
          <w:p w:rsidR="0095117B" w:rsidRPr="0095117B" w:rsidRDefault="0095117B" w:rsidP="0095117B">
            <w:pPr>
              <w:spacing w:after="0"/>
              <w:jc w:val="center"/>
              <w:rPr>
                <w:sz w:val="22"/>
                <w:szCs w:val="22"/>
              </w:rPr>
            </w:pPr>
            <w:r w:rsidRPr="0095117B">
              <w:rPr>
                <w:sz w:val="22"/>
                <w:szCs w:val="22"/>
              </w:rPr>
              <w:t xml:space="preserve">Количество контейнеров (бункеров) </w:t>
            </w:r>
          </w:p>
          <w:p w:rsidR="0095117B" w:rsidRPr="0095117B" w:rsidRDefault="0095117B" w:rsidP="0095117B">
            <w:pPr>
              <w:spacing w:after="0"/>
              <w:jc w:val="center"/>
              <w:rPr>
                <w:sz w:val="22"/>
                <w:szCs w:val="22"/>
              </w:rPr>
            </w:pPr>
            <w:r w:rsidRPr="0095117B">
              <w:rPr>
                <w:sz w:val="22"/>
                <w:szCs w:val="22"/>
              </w:rPr>
              <w:t>шт.</w:t>
            </w:r>
          </w:p>
        </w:tc>
        <w:tc>
          <w:tcPr>
            <w:tcW w:w="2268" w:type="dxa"/>
          </w:tcPr>
          <w:p w:rsidR="0095117B" w:rsidRPr="0095117B" w:rsidRDefault="0095117B" w:rsidP="0095117B">
            <w:pPr>
              <w:spacing w:after="0"/>
              <w:jc w:val="center"/>
              <w:rPr>
                <w:sz w:val="22"/>
                <w:szCs w:val="22"/>
              </w:rPr>
            </w:pPr>
            <w:r w:rsidRPr="0095117B">
              <w:rPr>
                <w:sz w:val="22"/>
                <w:szCs w:val="22"/>
              </w:rPr>
              <w:t>Емкость контейнеров (бункеров)</w:t>
            </w:r>
          </w:p>
          <w:p w:rsidR="0095117B" w:rsidRPr="0095117B" w:rsidRDefault="0095117B" w:rsidP="0095117B">
            <w:pPr>
              <w:spacing w:after="0"/>
              <w:jc w:val="center"/>
              <w:rPr>
                <w:sz w:val="22"/>
                <w:szCs w:val="22"/>
              </w:rPr>
            </w:pPr>
            <w:r w:rsidRPr="0095117B">
              <w:rPr>
                <w:sz w:val="22"/>
                <w:szCs w:val="22"/>
              </w:rPr>
              <w:t xml:space="preserve">м3 </w:t>
            </w:r>
          </w:p>
        </w:tc>
        <w:tc>
          <w:tcPr>
            <w:tcW w:w="2233" w:type="dxa"/>
          </w:tcPr>
          <w:p w:rsidR="0095117B" w:rsidRPr="0095117B" w:rsidRDefault="0095117B" w:rsidP="0095117B">
            <w:pPr>
              <w:spacing w:after="0"/>
              <w:jc w:val="center"/>
              <w:rPr>
                <w:sz w:val="22"/>
                <w:szCs w:val="22"/>
              </w:rPr>
            </w:pPr>
            <w:r w:rsidRPr="0095117B">
              <w:rPr>
                <w:sz w:val="22"/>
                <w:szCs w:val="22"/>
              </w:rPr>
              <w:t>График вывоза ТКО (контейнеров) дни недели</w:t>
            </w:r>
          </w:p>
        </w:tc>
      </w:tr>
      <w:tr w:rsidR="0095117B" w:rsidRPr="0095117B" w:rsidTr="00A1583C">
        <w:tc>
          <w:tcPr>
            <w:tcW w:w="576" w:type="dxa"/>
          </w:tcPr>
          <w:p w:rsidR="0095117B" w:rsidRPr="0095117B" w:rsidRDefault="0095117B" w:rsidP="0095117B">
            <w:pPr>
              <w:spacing w:after="0"/>
              <w:jc w:val="center"/>
              <w:rPr>
                <w:sz w:val="22"/>
                <w:szCs w:val="22"/>
              </w:rPr>
            </w:pPr>
            <w:r w:rsidRPr="0095117B">
              <w:rPr>
                <w:sz w:val="22"/>
                <w:szCs w:val="22"/>
              </w:rPr>
              <w:t>1</w:t>
            </w:r>
          </w:p>
        </w:tc>
        <w:tc>
          <w:tcPr>
            <w:tcW w:w="3110" w:type="dxa"/>
          </w:tcPr>
          <w:p w:rsidR="0095117B" w:rsidRPr="0095117B" w:rsidRDefault="0095117B" w:rsidP="00B1754C">
            <w:pPr>
              <w:spacing w:after="0"/>
              <w:jc w:val="left"/>
              <w:rPr>
                <w:sz w:val="22"/>
                <w:szCs w:val="22"/>
              </w:rPr>
            </w:pPr>
          </w:p>
        </w:tc>
        <w:tc>
          <w:tcPr>
            <w:tcW w:w="2127" w:type="dxa"/>
          </w:tcPr>
          <w:p w:rsidR="0095117B" w:rsidRPr="0095117B" w:rsidRDefault="0095117B" w:rsidP="0095117B">
            <w:pPr>
              <w:spacing w:after="0"/>
              <w:jc w:val="center"/>
              <w:rPr>
                <w:sz w:val="22"/>
                <w:szCs w:val="22"/>
              </w:rPr>
            </w:pPr>
          </w:p>
        </w:tc>
        <w:tc>
          <w:tcPr>
            <w:tcW w:w="2268" w:type="dxa"/>
          </w:tcPr>
          <w:p w:rsidR="0095117B" w:rsidRPr="0095117B" w:rsidRDefault="0095117B" w:rsidP="0095117B">
            <w:pPr>
              <w:spacing w:after="0"/>
              <w:jc w:val="center"/>
              <w:rPr>
                <w:sz w:val="22"/>
                <w:szCs w:val="22"/>
              </w:rPr>
            </w:pPr>
          </w:p>
        </w:tc>
        <w:tc>
          <w:tcPr>
            <w:tcW w:w="2233" w:type="dxa"/>
          </w:tcPr>
          <w:p w:rsidR="0095117B" w:rsidRPr="0095117B" w:rsidRDefault="0095117B" w:rsidP="0095117B">
            <w:pPr>
              <w:spacing w:after="0"/>
              <w:jc w:val="center"/>
              <w:rPr>
                <w:sz w:val="22"/>
                <w:szCs w:val="22"/>
              </w:rPr>
            </w:pPr>
          </w:p>
        </w:tc>
      </w:tr>
      <w:tr w:rsidR="008C5674" w:rsidRPr="0095117B" w:rsidTr="00A1583C">
        <w:tc>
          <w:tcPr>
            <w:tcW w:w="576" w:type="dxa"/>
          </w:tcPr>
          <w:p w:rsidR="008C5674" w:rsidRPr="0095117B" w:rsidRDefault="008C5674" w:rsidP="008C5674">
            <w:pPr>
              <w:spacing w:after="0"/>
              <w:jc w:val="center"/>
              <w:rPr>
                <w:sz w:val="22"/>
                <w:szCs w:val="22"/>
              </w:rPr>
            </w:pPr>
            <w:r w:rsidRPr="0095117B">
              <w:rPr>
                <w:sz w:val="22"/>
                <w:szCs w:val="22"/>
              </w:rPr>
              <w:t>2</w:t>
            </w:r>
          </w:p>
        </w:tc>
        <w:tc>
          <w:tcPr>
            <w:tcW w:w="3110" w:type="dxa"/>
          </w:tcPr>
          <w:p w:rsidR="008C5674" w:rsidRPr="0095117B" w:rsidRDefault="008C5674" w:rsidP="008C5674">
            <w:pPr>
              <w:spacing w:after="0"/>
              <w:jc w:val="left"/>
              <w:rPr>
                <w:sz w:val="22"/>
                <w:szCs w:val="22"/>
              </w:rPr>
            </w:pPr>
          </w:p>
        </w:tc>
        <w:tc>
          <w:tcPr>
            <w:tcW w:w="2127" w:type="dxa"/>
          </w:tcPr>
          <w:p w:rsidR="008C5674" w:rsidRPr="0095117B" w:rsidRDefault="008C5674" w:rsidP="008C5674">
            <w:pPr>
              <w:spacing w:after="0"/>
              <w:jc w:val="center"/>
              <w:rPr>
                <w:sz w:val="22"/>
                <w:szCs w:val="22"/>
              </w:rPr>
            </w:pPr>
          </w:p>
        </w:tc>
        <w:tc>
          <w:tcPr>
            <w:tcW w:w="2268" w:type="dxa"/>
          </w:tcPr>
          <w:p w:rsidR="008C5674" w:rsidRPr="0095117B" w:rsidRDefault="008C5674" w:rsidP="008C5674">
            <w:pPr>
              <w:spacing w:after="0"/>
              <w:jc w:val="center"/>
              <w:rPr>
                <w:sz w:val="22"/>
                <w:szCs w:val="22"/>
              </w:rPr>
            </w:pPr>
          </w:p>
        </w:tc>
        <w:tc>
          <w:tcPr>
            <w:tcW w:w="2233" w:type="dxa"/>
          </w:tcPr>
          <w:p w:rsidR="008C5674" w:rsidRDefault="008C5674" w:rsidP="008C5674">
            <w:pPr>
              <w:jc w:val="center"/>
            </w:pPr>
          </w:p>
        </w:tc>
      </w:tr>
      <w:tr w:rsidR="008C5674" w:rsidRPr="0095117B" w:rsidTr="00A1583C">
        <w:tc>
          <w:tcPr>
            <w:tcW w:w="576" w:type="dxa"/>
          </w:tcPr>
          <w:p w:rsidR="008C5674" w:rsidRPr="0095117B" w:rsidRDefault="008C5674" w:rsidP="008C5674">
            <w:pPr>
              <w:spacing w:after="0"/>
              <w:jc w:val="center"/>
              <w:rPr>
                <w:sz w:val="22"/>
                <w:szCs w:val="22"/>
              </w:rPr>
            </w:pPr>
            <w:r w:rsidRPr="0095117B">
              <w:rPr>
                <w:sz w:val="22"/>
                <w:szCs w:val="22"/>
              </w:rPr>
              <w:t>3</w:t>
            </w:r>
          </w:p>
        </w:tc>
        <w:tc>
          <w:tcPr>
            <w:tcW w:w="3110" w:type="dxa"/>
          </w:tcPr>
          <w:p w:rsidR="008C5674" w:rsidRPr="0095117B" w:rsidRDefault="008C5674" w:rsidP="008C5674">
            <w:pPr>
              <w:spacing w:after="0"/>
              <w:jc w:val="left"/>
              <w:rPr>
                <w:sz w:val="22"/>
                <w:szCs w:val="22"/>
              </w:rPr>
            </w:pPr>
          </w:p>
        </w:tc>
        <w:tc>
          <w:tcPr>
            <w:tcW w:w="2127" w:type="dxa"/>
          </w:tcPr>
          <w:p w:rsidR="008C5674" w:rsidRPr="0095117B" w:rsidRDefault="008C5674" w:rsidP="008C5674">
            <w:pPr>
              <w:spacing w:after="0"/>
              <w:jc w:val="center"/>
              <w:rPr>
                <w:sz w:val="22"/>
                <w:szCs w:val="22"/>
              </w:rPr>
            </w:pPr>
          </w:p>
        </w:tc>
        <w:tc>
          <w:tcPr>
            <w:tcW w:w="2268" w:type="dxa"/>
          </w:tcPr>
          <w:p w:rsidR="008C5674" w:rsidRPr="0095117B" w:rsidRDefault="008C5674" w:rsidP="008C5674">
            <w:pPr>
              <w:spacing w:after="0"/>
              <w:jc w:val="center"/>
              <w:rPr>
                <w:sz w:val="22"/>
                <w:szCs w:val="22"/>
              </w:rPr>
            </w:pPr>
          </w:p>
        </w:tc>
        <w:tc>
          <w:tcPr>
            <w:tcW w:w="2233" w:type="dxa"/>
          </w:tcPr>
          <w:p w:rsidR="008C5674" w:rsidRDefault="008C5674" w:rsidP="008C5674">
            <w:pPr>
              <w:jc w:val="center"/>
            </w:pPr>
          </w:p>
        </w:tc>
      </w:tr>
      <w:tr w:rsidR="00FE331A" w:rsidTr="008C5674">
        <w:tc>
          <w:tcPr>
            <w:tcW w:w="3686" w:type="dxa"/>
            <w:gridSpan w:val="2"/>
          </w:tcPr>
          <w:p w:rsidR="00FE331A" w:rsidRDefault="00FE331A" w:rsidP="00FE331A">
            <w:pPr>
              <w:spacing w:after="0"/>
              <w:jc w:val="center"/>
              <w:rPr>
                <w:sz w:val="22"/>
                <w:szCs w:val="22"/>
              </w:rPr>
            </w:pPr>
          </w:p>
          <w:p w:rsidR="00FE331A" w:rsidRDefault="00FE331A" w:rsidP="00FE331A">
            <w:pPr>
              <w:spacing w:after="0"/>
              <w:jc w:val="center"/>
              <w:rPr>
                <w:sz w:val="22"/>
                <w:szCs w:val="22"/>
              </w:rPr>
            </w:pPr>
            <w:r>
              <w:rPr>
                <w:sz w:val="22"/>
                <w:szCs w:val="22"/>
              </w:rPr>
              <w:t>Итого</w:t>
            </w:r>
          </w:p>
        </w:tc>
        <w:tc>
          <w:tcPr>
            <w:tcW w:w="2127" w:type="dxa"/>
          </w:tcPr>
          <w:p w:rsidR="00FE331A" w:rsidRDefault="00FE331A" w:rsidP="00FE331A">
            <w:pPr>
              <w:spacing w:after="0"/>
              <w:jc w:val="left"/>
              <w:rPr>
                <w:sz w:val="22"/>
                <w:szCs w:val="22"/>
              </w:rPr>
            </w:pPr>
            <w:bookmarkStart w:id="2" w:name="_GoBack"/>
            <w:bookmarkEnd w:id="2"/>
          </w:p>
        </w:tc>
        <w:tc>
          <w:tcPr>
            <w:tcW w:w="2268" w:type="dxa"/>
          </w:tcPr>
          <w:p w:rsidR="00FE331A" w:rsidRDefault="00FE331A" w:rsidP="00FE331A">
            <w:pPr>
              <w:spacing w:after="0"/>
              <w:jc w:val="center"/>
              <w:rPr>
                <w:sz w:val="22"/>
                <w:szCs w:val="22"/>
              </w:rPr>
            </w:pPr>
          </w:p>
          <w:p w:rsidR="00FE331A" w:rsidRDefault="00FE331A" w:rsidP="00FE331A">
            <w:pPr>
              <w:spacing w:after="0"/>
              <w:jc w:val="center"/>
              <w:rPr>
                <w:sz w:val="22"/>
                <w:szCs w:val="22"/>
              </w:rPr>
            </w:pPr>
          </w:p>
        </w:tc>
        <w:tc>
          <w:tcPr>
            <w:tcW w:w="2233" w:type="dxa"/>
          </w:tcPr>
          <w:p w:rsidR="00FE331A" w:rsidRDefault="00FE331A" w:rsidP="00FE331A">
            <w:pPr>
              <w:jc w:val="left"/>
            </w:pPr>
          </w:p>
        </w:tc>
      </w:tr>
    </w:tbl>
    <w:p w:rsidR="00501C4B" w:rsidRPr="00501C4B" w:rsidRDefault="00501C4B" w:rsidP="00501C4B">
      <w:pPr>
        <w:spacing w:after="0"/>
        <w:jc w:val="center"/>
        <w:rPr>
          <w:b/>
          <w:sz w:val="22"/>
          <w:szCs w:val="22"/>
        </w:rPr>
      </w:pPr>
    </w:p>
    <w:p w:rsidR="00501C4B" w:rsidRPr="00501C4B" w:rsidRDefault="00501C4B" w:rsidP="00501C4B">
      <w:pPr>
        <w:spacing w:after="0"/>
        <w:jc w:val="center"/>
        <w:rPr>
          <w:b/>
          <w:sz w:val="22"/>
          <w:szCs w:val="22"/>
        </w:rPr>
      </w:pPr>
    </w:p>
    <w:p w:rsidR="00501C4B" w:rsidRPr="00501C4B" w:rsidRDefault="00501C4B" w:rsidP="00501C4B">
      <w:pPr>
        <w:spacing w:after="0"/>
        <w:jc w:val="center"/>
        <w:rPr>
          <w:b/>
          <w:sz w:val="22"/>
          <w:szCs w:val="22"/>
        </w:rPr>
      </w:pPr>
    </w:p>
    <w:p w:rsidR="00501C4B" w:rsidRPr="00501C4B" w:rsidRDefault="00501C4B" w:rsidP="00501C4B">
      <w:pPr>
        <w:spacing w:after="0"/>
        <w:jc w:val="center"/>
        <w:rPr>
          <w:b/>
          <w:sz w:val="22"/>
          <w:szCs w:val="22"/>
        </w:rPr>
      </w:pPr>
    </w:p>
    <w:p w:rsidR="00501C4B" w:rsidRPr="00501C4B" w:rsidRDefault="00501C4B" w:rsidP="00501C4B">
      <w:pPr>
        <w:spacing w:after="0"/>
        <w:jc w:val="center"/>
        <w:rPr>
          <w:b/>
          <w:sz w:val="22"/>
          <w:szCs w:val="22"/>
        </w:rPr>
      </w:pPr>
    </w:p>
    <w:p w:rsidR="00501C4B" w:rsidRPr="00501C4B" w:rsidRDefault="00501C4B" w:rsidP="00501C4B">
      <w:pPr>
        <w:spacing w:after="0"/>
        <w:jc w:val="center"/>
        <w:rPr>
          <w:b/>
          <w:sz w:val="22"/>
          <w:szCs w:val="22"/>
        </w:rPr>
      </w:pPr>
    </w:p>
    <w:p w:rsidR="00501C4B" w:rsidRPr="00384DCF" w:rsidRDefault="00501C4B" w:rsidP="0095117B">
      <w:pPr>
        <w:spacing w:after="0"/>
        <w:jc w:val="left"/>
      </w:pPr>
      <w:r w:rsidRPr="00384DCF">
        <w:t xml:space="preserve">Директор                                                       </w:t>
      </w:r>
      <w:r w:rsidR="00384DCF">
        <w:t xml:space="preserve">                       </w:t>
      </w:r>
      <w:r w:rsidR="001410B7">
        <w:t>Руководитель</w:t>
      </w:r>
      <w:r w:rsidRPr="00384DCF">
        <w:t xml:space="preserve"> </w:t>
      </w:r>
    </w:p>
    <w:p w:rsidR="0095117B" w:rsidRPr="00384DCF" w:rsidRDefault="0095117B" w:rsidP="0095117B">
      <w:pPr>
        <w:spacing w:after="0"/>
      </w:pPr>
    </w:p>
    <w:p w:rsidR="00501C4B" w:rsidRPr="00384DCF" w:rsidRDefault="00B74685" w:rsidP="0095117B">
      <w:pPr>
        <w:spacing w:after="0"/>
      </w:pPr>
      <w:r w:rsidRPr="00384DCF">
        <w:t>__</w:t>
      </w:r>
      <w:r w:rsidR="00501C4B" w:rsidRPr="00384DCF">
        <w:t>_________________</w:t>
      </w:r>
      <w:r w:rsidR="0095117B" w:rsidRPr="00384DCF">
        <w:t>____</w:t>
      </w:r>
      <w:r w:rsidR="00501C4B" w:rsidRPr="00384DCF">
        <w:t xml:space="preserve">/ С.Х-Н. Дадакаев                </w:t>
      </w:r>
      <w:r w:rsidR="00384DCF">
        <w:t xml:space="preserve">      </w:t>
      </w:r>
      <w:r w:rsidR="00501C4B" w:rsidRPr="00384DCF">
        <w:t xml:space="preserve">__________________/ </w:t>
      </w:r>
      <w:r w:rsidR="001410B7">
        <w:t>_____________</w:t>
      </w:r>
    </w:p>
    <w:p w:rsidR="0095117B" w:rsidRDefault="0095117B" w:rsidP="00501C4B">
      <w:pPr>
        <w:spacing w:after="0"/>
        <w:jc w:val="center"/>
        <w:rPr>
          <w:sz w:val="22"/>
          <w:szCs w:val="22"/>
        </w:rPr>
      </w:pPr>
    </w:p>
    <w:p w:rsidR="00501C4B" w:rsidRPr="00B74685" w:rsidRDefault="00B74685" w:rsidP="00501C4B">
      <w:pPr>
        <w:spacing w:after="0"/>
        <w:jc w:val="center"/>
        <w:rPr>
          <w:b/>
          <w:sz w:val="16"/>
          <w:szCs w:val="16"/>
        </w:rPr>
      </w:pPr>
      <w:r>
        <w:rPr>
          <w:sz w:val="16"/>
          <w:szCs w:val="16"/>
        </w:rPr>
        <w:t xml:space="preserve">               </w:t>
      </w:r>
      <w:r w:rsidR="00501C4B" w:rsidRPr="00B74685">
        <w:rPr>
          <w:sz w:val="16"/>
          <w:szCs w:val="16"/>
        </w:rPr>
        <w:t xml:space="preserve">М.П.                                                                                              </w:t>
      </w:r>
      <w:r>
        <w:rPr>
          <w:sz w:val="16"/>
          <w:szCs w:val="16"/>
        </w:rPr>
        <w:t xml:space="preserve">                 </w:t>
      </w:r>
      <w:r w:rsidR="00501C4B" w:rsidRPr="00B74685">
        <w:rPr>
          <w:sz w:val="16"/>
          <w:szCs w:val="16"/>
        </w:rPr>
        <w:t xml:space="preserve">М.П. </w:t>
      </w:r>
      <w:r w:rsidR="00501C4B" w:rsidRPr="00B74685">
        <w:rPr>
          <w:b/>
          <w:sz w:val="16"/>
          <w:szCs w:val="16"/>
        </w:rPr>
        <w:br w:type="page"/>
      </w:r>
    </w:p>
    <w:p w:rsidR="00501C4B" w:rsidRPr="00501C4B" w:rsidRDefault="00501C4B" w:rsidP="00501C4B">
      <w:pPr>
        <w:spacing w:after="0"/>
        <w:jc w:val="center"/>
        <w:rPr>
          <w:sz w:val="22"/>
          <w:szCs w:val="22"/>
        </w:rPr>
      </w:pPr>
      <w:r w:rsidRPr="00501C4B">
        <w:rPr>
          <w:sz w:val="22"/>
          <w:szCs w:val="22"/>
        </w:rPr>
        <w:lastRenderedPageBreak/>
        <w:t xml:space="preserve">         </w:t>
      </w:r>
      <w:r w:rsidR="00B540F8">
        <w:rPr>
          <w:sz w:val="22"/>
          <w:szCs w:val="22"/>
        </w:rPr>
        <w:t xml:space="preserve">                               </w:t>
      </w:r>
      <w:r w:rsidRPr="00501C4B">
        <w:rPr>
          <w:sz w:val="22"/>
          <w:szCs w:val="22"/>
        </w:rPr>
        <w:t xml:space="preserve">                    </w:t>
      </w:r>
    </w:p>
    <w:p w:rsidR="00501C4B" w:rsidRPr="00501C4B" w:rsidRDefault="00501C4B" w:rsidP="00501C4B">
      <w:pPr>
        <w:spacing w:after="0"/>
        <w:jc w:val="center"/>
        <w:rPr>
          <w:sz w:val="22"/>
          <w:szCs w:val="22"/>
        </w:rPr>
      </w:pPr>
    </w:p>
    <w:p w:rsidR="00501C4B" w:rsidRPr="00501C4B" w:rsidRDefault="00501C4B" w:rsidP="00501C4B">
      <w:pPr>
        <w:spacing w:after="0"/>
        <w:jc w:val="right"/>
        <w:rPr>
          <w:sz w:val="22"/>
          <w:szCs w:val="22"/>
        </w:rPr>
      </w:pPr>
      <w:r w:rsidRPr="00501C4B">
        <w:rPr>
          <w:sz w:val="22"/>
          <w:szCs w:val="22"/>
        </w:rPr>
        <w:t xml:space="preserve">                                                                                                   Приложение 2 к договору</w:t>
      </w:r>
    </w:p>
    <w:p w:rsidR="00501C4B" w:rsidRPr="00501C4B" w:rsidRDefault="00501C4B" w:rsidP="00501C4B">
      <w:pPr>
        <w:spacing w:after="0"/>
        <w:jc w:val="right"/>
        <w:rPr>
          <w:sz w:val="22"/>
          <w:szCs w:val="22"/>
        </w:rPr>
      </w:pPr>
      <w:r w:rsidRPr="00501C4B">
        <w:rPr>
          <w:sz w:val="22"/>
          <w:szCs w:val="22"/>
        </w:rPr>
        <w:t>от «__» _______ 20 __ г. № _______</w:t>
      </w:r>
    </w:p>
    <w:p w:rsidR="00501C4B" w:rsidRPr="00501C4B" w:rsidRDefault="00501C4B" w:rsidP="00501C4B">
      <w:pPr>
        <w:spacing w:after="0"/>
        <w:jc w:val="center"/>
        <w:rPr>
          <w:b/>
          <w:sz w:val="22"/>
          <w:szCs w:val="22"/>
        </w:rPr>
      </w:pPr>
    </w:p>
    <w:p w:rsidR="00501C4B" w:rsidRPr="00501C4B" w:rsidRDefault="00501C4B" w:rsidP="00501C4B">
      <w:pPr>
        <w:spacing w:after="0"/>
        <w:jc w:val="center"/>
        <w:rPr>
          <w:b/>
          <w:sz w:val="22"/>
          <w:szCs w:val="22"/>
        </w:rPr>
      </w:pPr>
    </w:p>
    <w:p w:rsidR="00501C4B" w:rsidRPr="00501C4B" w:rsidRDefault="00501C4B" w:rsidP="00501C4B">
      <w:pPr>
        <w:spacing w:after="0"/>
        <w:jc w:val="center"/>
        <w:rPr>
          <w:b/>
          <w:sz w:val="22"/>
          <w:szCs w:val="22"/>
        </w:rPr>
      </w:pPr>
      <w:r w:rsidRPr="00501C4B">
        <w:rPr>
          <w:b/>
          <w:sz w:val="22"/>
          <w:szCs w:val="22"/>
        </w:rPr>
        <w:t>Места приема и передачи твердых коммунальных отходов, маршрут</w:t>
      </w:r>
    </w:p>
    <w:p w:rsidR="00501C4B" w:rsidRPr="00501C4B" w:rsidRDefault="00501C4B" w:rsidP="00501C4B">
      <w:pPr>
        <w:spacing w:after="0"/>
        <w:jc w:val="center"/>
        <w:rPr>
          <w:b/>
          <w:sz w:val="22"/>
          <w:szCs w:val="22"/>
        </w:rPr>
      </w:pPr>
      <w:r w:rsidRPr="00501C4B">
        <w:rPr>
          <w:b/>
          <w:sz w:val="22"/>
          <w:szCs w:val="22"/>
        </w:rPr>
        <w:t>в соответствии со схемой обращения с отходами</w:t>
      </w:r>
    </w:p>
    <w:p w:rsidR="00501C4B" w:rsidRPr="00501C4B" w:rsidRDefault="00501C4B" w:rsidP="00501C4B">
      <w:pPr>
        <w:spacing w:after="0"/>
        <w:jc w:val="center"/>
        <w:rPr>
          <w:sz w:val="22"/>
          <w:szCs w:val="22"/>
        </w:rPr>
      </w:pPr>
    </w:p>
    <w:p w:rsidR="00501C4B" w:rsidRPr="00501C4B" w:rsidRDefault="00376ED9" w:rsidP="00501C4B">
      <w:pPr>
        <w:spacing w:after="0"/>
        <w:jc w:val="center"/>
        <w:rPr>
          <w:sz w:val="22"/>
          <w:szCs w:val="22"/>
        </w:rPr>
      </w:pPr>
      <w:r w:rsidRPr="00376ED9">
        <w:rPr>
          <w:sz w:val="22"/>
          <w:szCs w:val="22"/>
        </w:rPr>
        <w:t xml:space="preserve">Действующий санкционированный полигон ТКО, включенный в ГРОРО </w:t>
      </w:r>
      <w:r w:rsidR="001410B7">
        <w:rPr>
          <w:sz w:val="22"/>
          <w:szCs w:val="22"/>
        </w:rPr>
        <w:t>________________________________________________________________________________________________________________________________________________________________________________</w:t>
      </w:r>
    </w:p>
    <w:p w:rsidR="00376ED9" w:rsidRDefault="00376ED9" w:rsidP="00501C4B">
      <w:pPr>
        <w:spacing w:after="0"/>
        <w:jc w:val="center"/>
        <w:rPr>
          <w:sz w:val="22"/>
          <w:szCs w:val="22"/>
        </w:rPr>
      </w:pPr>
    </w:p>
    <w:p w:rsidR="00376ED9" w:rsidRDefault="00376ED9" w:rsidP="00501C4B">
      <w:pPr>
        <w:spacing w:after="0"/>
        <w:jc w:val="center"/>
        <w:rPr>
          <w:sz w:val="22"/>
          <w:szCs w:val="22"/>
        </w:rPr>
      </w:pPr>
    </w:p>
    <w:p w:rsidR="00501C4B" w:rsidRPr="00501C4B" w:rsidRDefault="00501C4B" w:rsidP="00501C4B">
      <w:pPr>
        <w:spacing w:after="0"/>
        <w:jc w:val="center"/>
        <w:rPr>
          <w:sz w:val="22"/>
          <w:szCs w:val="22"/>
        </w:rPr>
      </w:pPr>
      <w:r w:rsidRPr="00501C4B">
        <w:rPr>
          <w:sz w:val="22"/>
          <w:szCs w:val="22"/>
        </w:rPr>
        <w:t>Сведения о расположении, технических характеристиках и предполагаемое использовании существующих и планируемых к созданию объектов по обработке, утилизации обезвреживанию, хранению и захоронению ТКО применяются в соответствии Территориальной схемой в области обращения с отходами, в том числе твердыми коммунальными отходами в Чеченской Республике, утвержденной приказом Министерства природных ресурсов и охраны окружающей среды Чеченской Республики от 26.09.20г.№455.</w:t>
      </w: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tbl>
      <w:tblPr>
        <w:tblW w:w="9585" w:type="dxa"/>
        <w:tblInd w:w="140" w:type="dxa"/>
        <w:tblLayout w:type="fixed"/>
        <w:tblLook w:val="01E0" w:firstRow="1" w:lastRow="1" w:firstColumn="1" w:lastColumn="1" w:noHBand="0" w:noVBand="0"/>
      </w:tblPr>
      <w:tblGrid>
        <w:gridCol w:w="4790"/>
        <w:gridCol w:w="4795"/>
      </w:tblGrid>
      <w:tr w:rsidR="00501C4B" w:rsidRPr="00501C4B" w:rsidTr="00E606F8">
        <w:trPr>
          <w:trHeight w:val="260"/>
        </w:trPr>
        <w:tc>
          <w:tcPr>
            <w:tcW w:w="4790" w:type="dxa"/>
          </w:tcPr>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1410B7">
            <w:pPr>
              <w:spacing w:after="0"/>
              <w:jc w:val="left"/>
              <w:rPr>
                <w:sz w:val="22"/>
                <w:szCs w:val="22"/>
              </w:rPr>
            </w:pPr>
            <w:r w:rsidRPr="00501C4B">
              <w:rPr>
                <w:sz w:val="22"/>
                <w:szCs w:val="22"/>
              </w:rPr>
              <w:t xml:space="preserve">Директор </w:t>
            </w:r>
          </w:p>
        </w:tc>
        <w:tc>
          <w:tcPr>
            <w:tcW w:w="4795" w:type="dxa"/>
          </w:tcPr>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1410B7" w:rsidP="001410B7">
            <w:pPr>
              <w:spacing w:after="0"/>
              <w:jc w:val="left"/>
              <w:rPr>
                <w:sz w:val="22"/>
                <w:szCs w:val="22"/>
              </w:rPr>
            </w:pPr>
            <w:r>
              <w:rPr>
                <w:sz w:val="22"/>
                <w:szCs w:val="22"/>
              </w:rPr>
              <w:t>Руководитель</w:t>
            </w:r>
            <w:r w:rsidR="00501C4B" w:rsidRPr="00501C4B">
              <w:rPr>
                <w:sz w:val="22"/>
                <w:szCs w:val="22"/>
              </w:rPr>
              <w:t xml:space="preserve"> </w:t>
            </w:r>
          </w:p>
        </w:tc>
      </w:tr>
      <w:tr w:rsidR="00501C4B" w:rsidRPr="00501C4B" w:rsidTr="00E606F8">
        <w:trPr>
          <w:trHeight w:val="627"/>
        </w:trPr>
        <w:tc>
          <w:tcPr>
            <w:tcW w:w="4790" w:type="dxa"/>
          </w:tcPr>
          <w:p w:rsidR="00501C4B" w:rsidRPr="00501C4B" w:rsidRDefault="00501C4B" w:rsidP="00501C4B">
            <w:pPr>
              <w:spacing w:after="0"/>
              <w:jc w:val="center"/>
              <w:rPr>
                <w:sz w:val="22"/>
                <w:szCs w:val="22"/>
              </w:rPr>
            </w:pPr>
          </w:p>
        </w:tc>
        <w:tc>
          <w:tcPr>
            <w:tcW w:w="4795" w:type="dxa"/>
          </w:tcPr>
          <w:p w:rsidR="00501C4B" w:rsidRPr="00501C4B" w:rsidRDefault="00501C4B" w:rsidP="00501C4B">
            <w:pPr>
              <w:spacing w:after="0"/>
              <w:jc w:val="center"/>
              <w:rPr>
                <w:sz w:val="22"/>
                <w:szCs w:val="22"/>
              </w:rPr>
            </w:pPr>
          </w:p>
        </w:tc>
      </w:tr>
      <w:tr w:rsidR="00501C4B" w:rsidRPr="00501C4B" w:rsidTr="00E606F8">
        <w:trPr>
          <w:trHeight w:val="260"/>
        </w:trPr>
        <w:tc>
          <w:tcPr>
            <w:tcW w:w="4790" w:type="dxa"/>
          </w:tcPr>
          <w:p w:rsidR="00501C4B" w:rsidRPr="00501C4B" w:rsidRDefault="00501C4B" w:rsidP="00501C4B">
            <w:pPr>
              <w:spacing w:after="0"/>
              <w:jc w:val="center"/>
              <w:rPr>
                <w:sz w:val="22"/>
                <w:szCs w:val="22"/>
              </w:rPr>
            </w:pPr>
            <w:r w:rsidRPr="00501C4B">
              <w:rPr>
                <w:sz w:val="22"/>
                <w:szCs w:val="22"/>
              </w:rPr>
              <w:t>_________________/ С.Х-Н. Дадакаев</w:t>
            </w:r>
          </w:p>
          <w:p w:rsidR="00501C4B" w:rsidRPr="00501C4B" w:rsidRDefault="00501C4B" w:rsidP="00501C4B">
            <w:pPr>
              <w:spacing w:after="0"/>
              <w:jc w:val="center"/>
              <w:rPr>
                <w:sz w:val="22"/>
                <w:szCs w:val="22"/>
              </w:rPr>
            </w:pPr>
            <w:r w:rsidRPr="00501C4B">
              <w:rPr>
                <w:sz w:val="22"/>
                <w:szCs w:val="22"/>
              </w:rPr>
              <w:t xml:space="preserve">                     </w:t>
            </w:r>
          </w:p>
        </w:tc>
        <w:tc>
          <w:tcPr>
            <w:tcW w:w="4795" w:type="dxa"/>
          </w:tcPr>
          <w:p w:rsidR="00501C4B" w:rsidRPr="00501C4B" w:rsidRDefault="00501C4B" w:rsidP="00501C4B">
            <w:pPr>
              <w:spacing w:after="0"/>
              <w:jc w:val="center"/>
              <w:rPr>
                <w:sz w:val="22"/>
                <w:szCs w:val="22"/>
              </w:rPr>
            </w:pPr>
            <w:r w:rsidRPr="00501C4B">
              <w:rPr>
                <w:sz w:val="22"/>
                <w:szCs w:val="22"/>
              </w:rPr>
              <w:t xml:space="preserve">__________________/ </w:t>
            </w:r>
            <w:r w:rsidR="001410B7">
              <w:rPr>
                <w:sz w:val="22"/>
                <w:szCs w:val="22"/>
              </w:rPr>
              <w:t>________________</w:t>
            </w:r>
          </w:p>
          <w:p w:rsidR="00501C4B" w:rsidRPr="00501C4B" w:rsidRDefault="00501C4B" w:rsidP="00501C4B">
            <w:pPr>
              <w:spacing w:after="0"/>
              <w:jc w:val="center"/>
              <w:rPr>
                <w:sz w:val="22"/>
                <w:szCs w:val="22"/>
              </w:rPr>
            </w:pPr>
          </w:p>
        </w:tc>
      </w:tr>
      <w:tr w:rsidR="00501C4B" w:rsidRPr="00501C4B" w:rsidTr="00E606F8">
        <w:trPr>
          <w:trHeight w:val="520"/>
        </w:trPr>
        <w:tc>
          <w:tcPr>
            <w:tcW w:w="4790" w:type="dxa"/>
          </w:tcPr>
          <w:p w:rsidR="00501C4B" w:rsidRPr="00501C4B" w:rsidRDefault="00501C4B" w:rsidP="00501C4B">
            <w:pPr>
              <w:spacing w:after="0"/>
              <w:jc w:val="center"/>
              <w:rPr>
                <w:b/>
                <w:sz w:val="22"/>
                <w:szCs w:val="22"/>
              </w:rPr>
            </w:pPr>
            <w:r w:rsidRPr="00501C4B">
              <w:rPr>
                <w:sz w:val="22"/>
                <w:szCs w:val="22"/>
              </w:rPr>
              <w:t xml:space="preserve">М.П.                                                                         </w:t>
            </w:r>
          </w:p>
        </w:tc>
        <w:tc>
          <w:tcPr>
            <w:tcW w:w="4795" w:type="dxa"/>
          </w:tcPr>
          <w:p w:rsidR="00501C4B" w:rsidRPr="00501C4B" w:rsidRDefault="00501C4B" w:rsidP="00501C4B">
            <w:pPr>
              <w:spacing w:after="0"/>
              <w:jc w:val="center"/>
              <w:rPr>
                <w:sz w:val="22"/>
                <w:szCs w:val="22"/>
              </w:rPr>
            </w:pPr>
            <w:r w:rsidRPr="00501C4B">
              <w:rPr>
                <w:sz w:val="22"/>
                <w:szCs w:val="22"/>
              </w:rPr>
              <w:t xml:space="preserve">М.П.          </w:t>
            </w: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b/>
                <w:sz w:val="22"/>
                <w:szCs w:val="22"/>
              </w:rPr>
            </w:pPr>
            <w:r w:rsidRPr="00501C4B">
              <w:rPr>
                <w:sz w:val="22"/>
                <w:szCs w:val="22"/>
              </w:rPr>
              <w:t xml:space="preserve">                                                               </w:t>
            </w:r>
          </w:p>
        </w:tc>
      </w:tr>
    </w:tbl>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r w:rsidRPr="00501C4B">
        <w:rPr>
          <w:sz w:val="22"/>
          <w:szCs w:val="22"/>
        </w:rPr>
        <w:t xml:space="preserve">        </w:t>
      </w: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Default="00501C4B" w:rsidP="00501C4B">
      <w:pPr>
        <w:spacing w:after="0"/>
        <w:jc w:val="center"/>
        <w:rPr>
          <w:sz w:val="22"/>
          <w:szCs w:val="22"/>
        </w:rPr>
      </w:pPr>
      <w:r w:rsidRPr="00501C4B">
        <w:rPr>
          <w:sz w:val="22"/>
          <w:szCs w:val="22"/>
        </w:rPr>
        <w:t xml:space="preserve">                                                                                                               </w:t>
      </w:r>
    </w:p>
    <w:p w:rsidR="00501C4B" w:rsidRDefault="00501C4B" w:rsidP="00501C4B">
      <w:pPr>
        <w:spacing w:after="0"/>
        <w:jc w:val="center"/>
        <w:rPr>
          <w:sz w:val="22"/>
          <w:szCs w:val="22"/>
        </w:rPr>
      </w:pPr>
    </w:p>
    <w:p w:rsidR="00501C4B" w:rsidRDefault="00501C4B" w:rsidP="00501C4B">
      <w:pPr>
        <w:spacing w:after="0"/>
        <w:jc w:val="center"/>
        <w:rPr>
          <w:sz w:val="22"/>
          <w:szCs w:val="22"/>
        </w:rPr>
      </w:pPr>
    </w:p>
    <w:p w:rsidR="00501C4B" w:rsidRDefault="00501C4B" w:rsidP="00501C4B">
      <w:pPr>
        <w:spacing w:after="0"/>
        <w:jc w:val="center"/>
        <w:rPr>
          <w:sz w:val="22"/>
          <w:szCs w:val="22"/>
        </w:rPr>
      </w:pPr>
    </w:p>
    <w:p w:rsidR="00501C4B" w:rsidRDefault="00501C4B" w:rsidP="00501C4B">
      <w:pPr>
        <w:spacing w:after="0"/>
        <w:jc w:val="center"/>
        <w:rPr>
          <w:sz w:val="22"/>
          <w:szCs w:val="22"/>
        </w:rPr>
      </w:pPr>
    </w:p>
    <w:p w:rsidR="00501C4B" w:rsidRDefault="00501C4B" w:rsidP="00501C4B">
      <w:pPr>
        <w:spacing w:after="0"/>
        <w:jc w:val="center"/>
        <w:rPr>
          <w:sz w:val="22"/>
          <w:szCs w:val="22"/>
        </w:rPr>
      </w:pPr>
    </w:p>
    <w:p w:rsidR="00501C4B" w:rsidRDefault="00501C4B" w:rsidP="00501C4B">
      <w:pPr>
        <w:spacing w:after="0"/>
        <w:jc w:val="center"/>
        <w:rPr>
          <w:sz w:val="22"/>
          <w:szCs w:val="22"/>
        </w:rPr>
      </w:pPr>
    </w:p>
    <w:p w:rsidR="00501C4B" w:rsidRDefault="00501C4B" w:rsidP="00501C4B">
      <w:pPr>
        <w:spacing w:after="0"/>
        <w:jc w:val="center"/>
        <w:rPr>
          <w:sz w:val="22"/>
          <w:szCs w:val="22"/>
        </w:rPr>
      </w:pPr>
    </w:p>
    <w:p w:rsidR="00501C4B" w:rsidRDefault="00501C4B" w:rsidP="00501C4B">
      <w:pPr>
        <w:spacing w:after="0"/>
        <w:jc w:val="center"/>
        <w:rPr>
          <w:sz w:val="22"/>
          <w:szCs w:val="22"/>
        </w:rPr>
      </w:pPr>
    </w:p>
    <w:p w:rsidR="00501C4B" w:rsidRDefault="00501C4B" w:rsidP="00501C4B">
      <w:pPr>
        <w:spacing w:after="0"/>
        <w:jc w:val="center"/>
        <w:rPr>
          <w:sz w:val="22"/>
          <w:szCs w:val="22"/>
        </w:rPr>
      </w:pPr>
    </w:p>
    <w:p w:rsidR="00501C4B" w:rsidRPr="00501C4B" w:rsidRDefault="00501C4B" w:rsidP="00501C4B">
      <w:pPr>
        <w:spacing w:after="0"/>
        <w:jc w:val="right"/>
        <w:rPr>
          <w:sz w:val="22"/>
          <w:szCs w:val="22"/>
        </w:rPr>
      </w:pPr>
      <w:r w:rsidRPr="00501C4B">
        <w:rPr>
          <w:sz w:val="22"/>
          <w:szCs w:val="22"/>
        </w:rPr>
        <w:t xml:space="preserve"> Приложение 3 к договору</w:t>
      </w:r>
    </w:p>
    <w:p w:rsidR="00501C4B" w:rsidRPr="00501C4B" w:rsidRDefault="00501C4B" w:rsidP="00501C4B">
      <w:pPr>
        <w:spacing w:after="0"/>
        <w:jc w:val="right"/>
        <w:rPr>
          <w:sz w:val="22"/>
          <w:szCs w:val="22"/>
        </w:rPr>
      </w:pPr>
      <w:r w:rsidRPr="00501C4B">
        <w:rPr>
          <w:sz w:val="22"/>
          <w:szCs w:val="22"/>
        </w:rPr>
        <w:t>от «__» _______ 20 __ г. № ______</w:t>
      </w:r>
    </w:p>
    <w:p w:rsidR="00501C4B" w:rsidRPr="00501C4B" w:rsidRDefault="00501C4B" w:rsidP="00501C4B">
      <w:pPr>
        <w:spacing w:after="0"/>
        <w:jc w:val="center"/>
        <w:rPr>
          <w:b/>
          <w:bCs/>
          <w:sz w:val="22"/>
          <w:szCs w:val="22"/>
        </w:rPr>
      </w:pPr>
    </w:p>
    <w:p w:rsidR="0079055D" w:rsidRPr="0079055D" w:rsidRDefault="0079055D" w:rsidP="0079055D">
      <w:pPr>
        <w:pStyle w:val="ConsPlusNonformat"/>
        <w:jc w:val="right"/>
        <w:rPr>
          <w:rFonts w:ascii="Times New Roman" w:hAnsi="Times New Roman" w:cs="Times New Roman"/>
          <w:sz w:val="24"/>
          <w:szCs w:val="24"/>
        </w:rPr>
      </w:pPr>
      <w:r w:rsidRPr="0079055D">
        <w:rPr>
          <w:rFonts w:ascii="Times New Roman" w:hAnsi="Times New Roman" w:cs="Times New Roman"/>
          <w:sz w:val="24"/>
          <w:szCs w:val="24"/>
        </w:rPr>
        <w:t xml:space="preserve">УТВЕРЖДАЮ                                                           </w:t>
      </w:r>
    </w:p>
    <w:p w:rsidR="0079055D" w:rsidRPr="0079055D" w:rsidRDefault="0079055D" w:rsidP="0079055D">
      <w:pPr>
        <w:pStyle w:val="ConsPlusNonformat"/>
        <w:jc w:val="right"/>
        <w:rPr>
          <w:rFonts w:ascii="Times New Roman" w:hAnsi="Times New Roman" w:cs="Times New Roman"/>
          <w:sz w:val="24"/>
          <w:szCs w:val="24"/>
        </w:rPr>
      </w:pPr>
      <w:r w:rsidRPr="0079055D">
        <w:rPr>
          <w:rFonts w:ascii="Times New Roman" w:hAnsi="Times New Roman" w:cs="Times New Roman"/>
          <w:sz w:val="24"/>
          <w:szCs w:val="24"/>
        </w:rPr>
        <w:t>Директор ООО «Оникс»</w:t>
      </w:r>
      <w:r w:rsidRPr="0079055D">
        <w:rPr>
          <w:rFonts w:ascii="Times New Roman" w:hAnsi="Times New Roman" w:cs="Times New Roman"/>
          <w:sz w:val="24"/>
          <w:szCs w:val="24"/>
          <w:vertAlign w:val="superscript"/>
        </w:rPr>
        <w:t xml:space="preserve">                                                                                                                                                                  </w:t>
      </w:r>
    </w:p>
    <w:p w:rsidR="0079055D" w:rsidRPr="0079055D" w:rsidRDefault="0079055D" w:rsidP="0079055D">
      <w:pPr>
        <w:pStyle w:val="ConsPlusNonformat"/>
        <w:jc w:val="right"/>
        <w:rPr>
          <w:rFonts w:ascii="Times New Roman" w:hAnsi="Times New Roman" w:cs="Times New Roman"/>
          <w:sz w:val="24"/>
          <w:szCs w:val="24"/>
        </w:rPr>
      </w:pPr>
      <w:r w:rsidRPr="0079055D">
        <w:rPr>
          <w:rFonts w:ascii="Times New Roman" w:hAnsi="Times New Roman" w:cs="Times New Roman"/>
          <w:sz w:val="24"/>
          <w:szCs w:val="24"/>
        </w:rPr>
        <w:t>______________С-Х.Н. Дадакаев</w:t>
      </w:r>
    </w:p>
    <w:p w:rsidR="0079055D" w:rsidRDefault="0079055D" w:rsidP="0079055D">
      <w:pPr>
        <w:pStyle w:val="ConsPlusNonformat"/>
        <w:jc w:val="right"/>
        <w:rPr>
          <w:rFonts w:ascii="Times New Roman" w:hAnsi="Times New Roman" w:cs="Times New Roman"/>
          <w:sz w:val="24"/>
          <w:szCs w:val="24"/>
          <w:vertAlign w:val="superscript"/>
        </w:rPr>
      </w:pPr>
      <w:r>
        <w:rPr>
          <w:rFonts w:ascii="Times New Roman" w:hAnsi="Times New Roman" w:cs="Times New Roman"/>
        </w:rPr>
        <w:t xml:space="preserve">                                                                                                         </w:t>
      </w:r>
    </w:p>
    <w:p w:rsidR="00501C4B" w:rsidRPr="00501C4B" w:rsidRDefault="00501C4B" w:rsidP="00501C4B">
      <w:pPr>
        <w:spacing w:after="0"/>
        <w:jc w:val="center"/>
        <w:rPr>
          <w:b/>
          <w:bCs/>
          <w:sz w:val="22"/>
          <w:szCs w:val="22"/>
        </w:rPr>
      </w:pPr>
    </w:p>
    <w:p w:rsidR="00501C4B" w:rsidRPr="00501C4B" w:rsidRDefault="00501C4B" w:rsidP="00501C4B">
      <w:pPr>
        <w:spacing w:after="0"/>
        <w:jc w:val="center"/>
        <w:rPr>
          <w:b/>
          <w:bCs/>
          <w:sz w:val="22"/>
          <w:szCs w:val="22"/>
        </w:rPr>
      </w:pPr>
    </w:p>
    <w:p w:rsidR="00501C4B" w:rsidRPr="00501C4B" w:rsidRDefault="00501C4B" w:rsidP="00501C4B">
      <w:pPr>
        <w:spacing w:after="0"/>
        <w:jc w:val="center"/>
        <w:rPr>
          <w:b/>
          <w:sz w:val="22"/>
          <w:szCs w:val="22"/>
        </w:rPr>
      </w:pPr>
      <w:r w:rsidRPr="00501C4B">
        <w:rPr>
          <w:b/>
          <w:sz w:val="22"/>
          <w:szCs w:val="22"/>
        </w:rPr>
        <w:t>Акт приемки оказанных услуг №_________</w:t>
      </w:r>
    </w:p>
    <w:p w:rsidR="00501C4B" w:rsidRPr="00501C4B" w:rsidRDefault="00501C4B" w:rsidP="00501C4B">
      <w:pPr>
        <w:spacing w:after="0"/>
        <w:jc w:val="center"/>
        <w:rPr>
          <w:b/>
          <w:sz w:val="22"/>
          <w:szCs w:val="22"/>
        </w:rPr>
      </w:pPr>
      <w:r w:rsidRPr="00501C4B">
        <w:rPr>
          <w:b/>
          <w:sz w:val="22"/>
          <w:szCs w:val="22"/>
        </w:rPr>
        <w:t>от «___» _________________20___г.</w:t>
      </w:r>
    </w:p>
    <w:p w:rsidR="00501C4B" w:rsidRPr="00501C4B" w:rsidRDefault="00501C4B" w:rsidP="00501C4B">
      <w:pPr>
        <w:spacing w:after="0"/>
        <w:jc w:val="center"/>
        <w:rPr>
          <w:b/>
          <w:sz w:val="22"/>
          <w:szCs w:val="22"/>
        </w:rPr>
      </w:pPr>
    </w:p>
    <w:p w:rsidR="00501C4B" w:rsidRPr="00501C4B" w:rsidRDefault="00501C4B" w:rsidP="00501C4B">
      <w:pPr>
        <w:spacing w:after="0"/>
        <w:jc w:val="center"/>
        <w:rPr>
          <w:sz w:val="22"/>
          <w:szCs w:val="22"/>
        </w:rPr>
      </w:pPr>
      <w:r w:rsidRPr="00501C4B">
        <w:rPr>
          <w:sz w:val="22"/>
          <w:szCs w:val="22"/>
        </w:rPr>
        <w:t>«Региональный Оператор» -Общество с ограниченной ответственностью «Оникс»</w:t>
      </w:r>
    </w:p>
    <w:p w:rsidR="00501C4B" w:rsidRPr="00501C4B" w:rsidRDefault="00501C4B" w:rsidP="00501C4B">
      <w:pPr>
        <w:spacing w:after="0"/>
        <w:jc w:val="center"/>
        <w:rPr>
          <w:sz w:val="22"/>
          <w:szCs w:val="22"/>
        </w:rPr>
      </w:pPr>
      <w:r w:rsidRPr="00501C4B">
        <w:rPr>
          <w:sz w:val="22"/>
          <w:szCs w:val="22"/>
        </w:rPr>
        <w:t>«Оператор» ____________________________________________________________</w:t>
      </w: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tbl>
      <w:tblPr>
        <w:tblStyle w:val="aa"/>
        <w:tblW w:w="0" w:type="auto"/>
        <w:tblLook w:val="04A0" w:firstRow="1" w:lastRow="0" w:firstColumn="1" w:lastColumn="0" w:noHBand="0" w:noVBand="1"/>
      </w:tblPr>
      <w:tblGrid>
        <w:gridCol w:w="704"/>
        <w:gridCol w:w="3034"/>
        <w:gridCol w:w="1219"/>
        <w:gridCol w:w="2372"/>
        <w:gridCol w:w="2262"/>
      </w:tblGrid>
      <w:tr w:rsidR="00501C4B" w:rsidRPr="00501C4B" w:rsidTr="00E606F8">
        <w:tc>
          <w:tcPr>
            <w:tcW w:w="704" w:type="dxa"/>
          </w:tcPr>
          <w:p w:rsidR="00501C4B" w:rsidRPr="00501C4B" w:rsidRDefault="00501C4B" w:rsidP="00501C4B">
            <w:pPr>
              <w:spacing w:after="0"/>
              <w:jc w:val="center"/>
              <w:rPr>
                <w:b/>
                <w:sz w:val="22"/>
                <w:szCs w:val="22"/>
              </w:rPr>
            </w:pPr>
            <w:r w:rsidRPr="00501C4B">
              <w:rPr>
                <w:b/>
                <w:sz w:val="22"/>
                <w:szCs w:val="22"/>
              </w:rPr>
              <w:t>№</w:t>
            </w:r>
          </w:p>
          <w:p w:rsidR="00501C4B" w:rsidRPr="00501C4B" w:rsidRDefault="00501C4B" w:rsidP="00501C4B">
            <w:pPr>
              <w:spacing w:after="0"/>
              <w:jc w:val="center"/>
              <w:rPr>
                <w:b/>
                <w:sz w:val="22"/>
                <w:szCs w:val="22"/>
              </w:rPr>
            </w:pPr>
            <w:r w:rsidRPr="00501C4B">
              <w:rPr>
                <w:b/>
                <w:sz w:val="22"/>
                <w:szCs w:val="22"/>
              </w:rPr>
              <w:t>п/п</w:t>
            </w:r>
          </w:p>
        </w:tc>
        <w:tc>
          <w:tcPr>
            <w:tcW w:w="3034" w:type="dxa"/>
          </w:tcPr>
          <w:p w:rsidR="00501C4B" w:rsidRPr="00501C4B" w:rsidRDefault="00501C4B" w:rsidP="00501C4B">
            <w:pPr>
              <w:spacing w:after="0"/>
              <w:jc w:val="center"/>
              <w:rPr>
                <w:b/>
                <w:sz w:val="22"/>
                <w:szCs w:val="22"/>
              </w:rPr>
            </w:pPr>
            <w:r w:rsidRPr="00501C4B">
              <w:rPr>
                <w:b/>
                <w:sz w:val="22"/>
                <w:szCs w:val="22"/>
              </w:rPr>
              <w:t>Наименование объекта, адрес контейнерной площадки</w:t>
            </w:r>
          </w:p>
        </w:tc>
        <w:tc>
          <w:tcPr>
            <w:tcW w:w="1219" w:type="dxa"/>
          </w:tcPr>
          <w:p w:rsidR="00501C4B" w:rsidRPr="00501C4B" w:rsidRDefault="00501C4B" w:rsidP="00501C4B">
            <w:pPr>
              <w:spacing w:after="0"/>
              <w:jc w:val="center"/>
              <w:rPr>
                <w:b/>
                <w:sz w:val="22"/>
                <w:szCs w:val="22"/>
              </w:rPr>
            </w:pPr>
            <w:r w:rsidRPr="00501C4B">
              <w:rPr>
                <w:b/>
                <w:sz w:val="22"/>
                <w:szCs w:val="22"/>
              </w:rPr>
              <w:t>Кол-во</w:t>
            </w:r>
          </w:p>
          <w:p w:rsidR="00501C4B" w:rsidRPr="00501C4B" w:rsidRDefault="00501C4B" w:rsidP="00501C4B">
            <w:pPr>
              <w:spacing w:after="0"/>
              <w:jc w:val="center"/>
              <w:rPr>
                <w:b/>
                <w:sz w:val="22"/>
                <w:szCs w:val="22"/>
              </w:rPr>
            </w:pPr>
            <w:r w:rsidRPr="00501C4B">
              <w:rPr>
                <w:b/>
                <w:sz w:val="22"/>
                <w:szCs w:val="22"/>
              </w:rPr>
              <w:t>рейсов</w:t>
            </w:r>
          </w:p>
        </w:tc>
        <w:tc>
          <w:tcPr>
            <w:tcW w:w="2126" w:type="dxa"/>
          </w:tcPr>
          <w:p w:rsidR="00501C4B" w:rsidRPr="00501C4B" w:rsidRDefault="00501C4B" w:rsidP="00501C4B">
            <w:pPr>
              <w:spacing w:after="0"/>
              <w:jc w:val="center"/>
              <w:rPr>
                <w:b/>
                <w:sz w:val="22"/>
                <w:szCs w:val="22"/>
              </w:rPr>
            </w:pPr>
            <w:r w:rsidRPr="00501C4B">
              <w:rPr>
                <w:b/>
                <w:sz w:val="22"/>
                <w:szCs w:val="22"/>
              </w:rPr>
              <w:t>Общий объём транспортированных</w:t>
            </w:r>
          </w:p>
          <w:p w:rsidR="00501C4B" w:rsidRPr="00501C4B" w:rsidRDefault="00501C4B" w:rsidP="00501C4B">
            <w:pPr>
              <w:spacing w:after="0"/>
              <w:jc w:val="center"/>
              <w:rPr>
                <w:b/>
                <w:sz w:val="22"/>
                <w:szCs w:val="22"/>
              </w:rPr>
            </w:pPr>
            <w:r w:rsidRPr="00501C4B">
              <w:rPr>
                <w:b/>
                <w:sz w:val="22"/>
                <w:szCs w:val="22"/>
              </w:rPr>
              <w:t>ТКО</w:t>
            </w:r>
          </w:p>
          <w:p w:rsidR="00501C4B" w:rsidRPr="00501C4B" w:rsidRDefault="00501C4B" w:rsidP="00501C4B">
            <w:pPr>
              <w:spacing w:after="0"/>
              <w:jc w:val="center"/>
              <w:rPr>
                <w:b/>
                <w:sz w:val="22"/>
                <w:szCs w:val="22"/>
              </w:rPr>
            </w:pPr>
            <w:r w:rsidRPr="00501C4B">
              <w:rPr>
                <w:b/>
                <w:sz w:val="22"/>
                <w:szCs w:val="22"/>
              </w:rPr>
              <w:t>(</w:t>
            </w:r>
            <w:proofErr w:type="spellStart"/>
            <w:r w:rsidRPr="00501C4B">
              <w:rPr>
                <w:b/>
                <w:sz w:val="22"/>
                <w:szCs w:val="22"/>
              </w:rPr>
              <w:t>м.куб</w:t>
            </w:r>
            <w:proofErr w:type="spellEnd"/>
            <w:r w:rsidRPr="00501C4B">
              <w:rPr>
                <w:b/>
                <w:sz w:val="22"/>
                <w:szCs w:val="22"/>
              </w:rPr>
              <w:t>.)</w:t>
            </w:r>
          </w:p>
        </w:tc>
        <w:tc>
          <w:tcPr>
            <w:tcW w:w="2262" w:type="dxa"/>
          </w:tcPr>
          <w:p w:rsidR="00501C4B" w:rsidRPr="00501C4B" w:rsidRDefault="00501C4B" w:rsidP="00501C4B">
            <w:pPr>
              <w:spacing w:after="0"/>
              <w:jc w:val="center"/>
              <w:rPr>
                <w:b/>
                <w:sz w:val="22"/>
                <w:szCs w:val="22"/>
              </w:rPr>
            </w:pPr>
            <w:r w:rsidRPr="00501C4B">
              <w:rPr>
                <w:b/>
                <w:sz w:val="22"/>
                <w:szCs w:val="22"/>
              </w:rPr>
              <w:t>Количество контейнеров</w:t>
            </w:r>
          </w:p>
          <w:p w:rsidR="00501C4B" w:rsidRPr="00501C4B" w:rsidRDefault="00501C4B" w:rsidP="00501C4B">
            <w:pPr>
              <w:spacing w:after="0"/>
              <w:jc w:val="center"/>
              <w:rPr>
                <w:b/>
                <w:sz w:val="22"/>
                <w:szCs w:val="22"/>
              </w:rPr>
            </w:pPr>
            <w:r w:rsidRPr="00501C4B">
              <w:rPr>
                <w:b/>
                <w:sz w:val="22"/>
                <w:szCs w:val="22"/>
              </w:rPr>
              <w:t>(подъемов) шт.</w:t>
            </w:r>
          </w:p>
        </w:tc>
      </w:tr>
      <w:tr w:rsidR="00501C4B" w:rsidRPr="00501C4B" w:rsidTr="00E606F8">
        <w:tc>
          <w:tcPr>
            <w:tcW w:w="704" w:type="dxa"/>
          </w:tcPr>
          <w:p w:rsidR="00501C4B" w:rsidRPr="00501C4B" w:rsidRDefault="00501C4B" w:rsidP="00501C4B">
            <w:pPr>
              <w:spacing w:after="0"/>
              <w:jc w:val="center"/>
              <w:rPr>
                <w:sz w:val="22"/>
                <w:szCs w:val="22"/>
              </w:rPr>
            </w:pPr>
          </w:p>
        </w:tc>
        <w:tc>
          <w:tcPr>
            <w:tcW w:w="3034" w:type="dxa"/>
          </w:tcPr>
          <w:p w:rsidR="00501C4B" w:rsidRPr="00501C4B" w:rsidRDefault="00501C4B" w:rsidP="00501C4B">
            <w:pPr>
              <w:spacing w:after="0"/>
              <w:jc w:val="center"/>
              <w:rPr>
                <w:sz w:val="22"/>
                <w:szCs w:val="22"/>
              </w:rPr>
            </w:pPr>
          </w:p>
        </w:tc>
        <w:tc>
          <w:tcPr>
            <w:tcW w:w="1219" w:type="dxa"/>
          </w:tcPr>
          <w:p w:rsidR="00501C4B" w:rsidRPr="00501C4B" w:rsidRDefault="00501C4B" w:rsidP="00501C4B">
            <w:pPr>
              <w:spacing w:after="0"/>
              <w:jc w:val="center"/>
              <w:rPr>
                <w:sz w:val="22"/>
                <w:szCs w:val="22"/>
              </w:rPr>
            </w:pPr>
          </w:p>
        </w:tc>
        <w:tc>
          <w:tcPr>
            <w:tcW w:w="2126" w:type="dxa"/>
          </w:tcPr>
          <w:p w:rsidR="00501C4B" w:rsidRPr="00501C4B" w:rsidRDefault="00501C4B" w:rsidP="00501C4B">
            <w:pPr>
              <w:spacing w:after="0"/>
              <w:jc w:val="center"/>
              <w:rPr>
                <w:sz w:val="22"/>
                <w:szCs w:val="22"/>
              </w:rPr>
            </w:pPr>
          </w:p>
        </w:tc>
        <w:tc>
          <w:tcPr>
            <w:tcW w:w="2262" w:type="dxa"/>
          </w:tcPr>
          <w:p w:rsidR="00501C4B" w:rsidRPr="00501C4B" w:rsidRDefault="00501C4B" w:rsidP="00501C4B">
            <w:pPr>
              <w:spacing w:after="0"/>
              <w:jc w:val="center"/>
              <w:rPr>
                <w:sz w:val="22"/>
                <w:szCs w:val="22"/>
              </w:rPr>
            </w:pPr>
          </w:p>
        </w:tc>
      </w:tr>
      <w:tr w:rsidR="00501C4B" w:rsidRPr="00501C4B" w:rsidTr="00E606F8">
        <w:tc>
          <w:tcPr>
            <w:tcW w:w="704" w:type="dxa"/>
          </w:tcPr>
          <w:p w:rsidR="00501C4B" w:rsidRPr="00501C4B" w:rsidRDefault="00501C4B" w:rsidP="00501C4B">
            <w:pPr>
              <w:spacing w:after="0"/>
              <w:jc w:val="center"/>
              <w:rPr>
                <w:sz w:val="22"/>
                <w:szCs w:val="22"/>
              </w:rPr>
            </w:pPr>
          </w:p>
        </w:tc>
        <w:tc>
          <w:tcPr>
            <w:tcW w:w="3034" w:type="dxa"/>
          </w:tcPr>
          <w:p w:rsidR="00501C4B" w:rsidRPr="00501C4B" w:rsidRDefault="00501C4B" w:rsidP="00501C4B">
            <w:pPr>
              <w:spacing w:after="0"/>
              <w:jc w:val="center"/>
              <w:rPr>
                <w:sz w:val="22"/>
                <w:szCs w:val="22"/>
              </w:rPr>
            </w:pPr>
          </w:p>
        </w:tc>
        <w:tc>
          <w:tcPr>
            <w:tcW w:w="1219" w:type="dxa"/>
          </w:tcPr>
          <w:p w:rsidR="00501C4B" w:rsidRPr="00501C4B" w:rsidRDefault="00501C4B" w:rsidP="00501C4B">
            <w:pPr>
              <w:spacing w:after="0"/>
              <w:jc w:val="center"/>
              <w:rPr>
                <w:sz w:val="22"/>
                <w:szCs w:val="22"/>
              </w:rPr>
            </w:pPr>
          </w:p>
        </w:tc>
        <w:tc>
          <w:tcPr>
            <w:tcW w:w="2126" w:type="dxa"/>
          </w:tcPr>
          <w:p w:rsidR="00501C4B" w:rsidRPr="00501C4B" w:rsidRDefault="00501C4B" w:rsidP="00501C4B">
            <w:pPr>
              <w:spacing w:after="0"/>
              <w:jc w:val="center"/>
              <w:rPr>
                <w:sz w:val="22"/>
                <w:szCs w:val="22"/>
              </w:rPr>
            </w:pPr>
          </w:p>
        </w:tc>
        <w:tc>
          <w:tcPr>
            <w:tcW w:w="2262" w:type="dxa"/>
          </w:tcPr>
          <w:p w:rsidR="00501C4B" w:rsidRPr="00501C4B" w:rsidRDefault="00501C4B" w:rsidP="00501C4B">
            <w:pPr>
              <w:spacing w:after="0"/>
              <w:jc w:val="center"/>
              <w:rPr>
                <w:sz w:val="22"/>
                <w:szCs w:val="22"/>
              </w:rPr>
            </w:pPr>
          </w:p>
        </w:tc>
      </w:tr>
      <w:tr w:rsidR="00501C4B" w:rsidRPr="00501C4B" w:rsidTr="00E606F8">
        <w:tc>
          <w:tcPr>
            <w:tcW w:w="704" w:type="dxa"/>
          </w:tcPr>
          <w:p w:rsidR="00501C4B" w:rsidRPr="00501C4B" w:rsidRDefault="00501C4B" w:rsidP="00501C4B">
            <w:pPr>
              <w:spacing w:after="0"/>
              <w:jc w:val="center"/>
              <w:rPr>
                <w:sz w:val="22"/>
                <w:szCs w:val="22"/>
              </w:rPr>
            </w:pPr>
          </w:p>
        </w:tc>
        <w:tc>
          <w:tcPr>
            <w:tcW w:w="3034" w:type="dxa"/>
          </w:tcPr>
          <w:p w:rsidR="00501C4B" w:rsidRPr="00501C4B" w:rsidRDefault="00501C4B" w:rsidP="00501C4B">
            <w:pPr>
              <w:spacing w:after="0"/>
              <w:jc w:val="center"/>
              <w:rPr>
                <w:sz w:val="22"/>
                <w:szCs w:val="22"/>
              </w:rPr>
            </w:pPr>
          </w:p>
        </w:tc>
        <w:tc>
          <w:tcPr>
            <w:tcW w:w="1219" w:type="dxa"/>
          </w:tcPr>
          <w:p w:rsidR="00501C4B" w:rsidRPr="00501C4B" w:rsidRDefault="00501C4B" w:rsidP="00501C4B">
            <w:pPr>
              <w:spacing w:after="0"/>
              <w:jc w:val="center"/>
              <w:rPr>
                <w:sz w:val="22"/>
                <w:szCs w:val="22"/>
              </w:rPr>
            </w:pPr>
          </w:p>
        </w:tc>
        <w:tc>
          <w:tcPr>
            <w:tcW w:w="2126" w:type="dxa"/>
          </w:tcPr>
          <w:p w:rsidR="00501C4B" w:rsidRPr="00501C4B" w:rsidRDefault="00501C4B" w:rsidP="00501C4B">
            <w:pPr>
              <w:spacing w:after="0"/>
              <w:jc w:val="center"/>
              <w:rPr>
                <w:sz w:val="22"/>
                <w:szCs w:val="22"/>
              </w:rPr>
            </w:pPr>
          </w:p>
        </w:tc>
        <w:tc>
          <w:tcPr>
            <w:tcW w:w="2262" w:type="dxa"/>
          </w:tcPr>
          <w:p w:rsidR="00501C4B" w:rsidRPr="00501C4B" w:rsidRDefault="00501C4B" w:rsidP="00501C4B">
            <w:pPr>
              <w:spacing w:after="0"/>
              <w:jc w:val="center"/>
              <w:rPr>
                <w:sz w:val="22"/>
                <w:szCs w:val="22"/>
              </w:rPr>
            </w:pPr>
          </w:p>
        </w:tc>
      </w:tr>
      <w:tr w:rsidR="00501C4B" w:rsidRPr="00501C4B" w:rsidTr="00E606F8">
        <w:tc>
          <w:tcPr>
            <w:tcW w:w="704" w:type="dxa"/>
          </w:tcPr>
          <w:p w:rsidR="00501C4B" w:rsidRPr="00501C4B" w:rsidRDefault="00501C4B" w:rsidP="00501C4B">
            <w:pPr>
              <w:spacing w:after="0"/>
              <w:jc w:val="center"/>
              <w:rPr>
                <w:sz w:val="22"/>
                <w:szCs w:val="22"/>
              </w:rPr>
            </w:pPr>
          </w:p>
        </w:tc>
        <w:tc>
          <w:tcPr>
            <w:tcW w:w="3034" w:type="dxa"/>
          </w:tcPr>
          <w:p w:rsidR="00501C4B" w:rsidRPr="00501C4B" w:rsidRDefault="00501C4B" w:rsidP="00501C4B">
            <w:pPr>
              <w:spacing w:after="0"/>
              <w:jc w:val="center"/>
              <w:rPr>
                <w:sz w:val="22"/>
                <w:szCs w:val="22"/>
              </w:rPr>
            </w:pPr>
          </w:p>
        </w:tc>
        <w:tc>
          <w:tcPr>
            <w:tcW w:w="1219" w:type="dxa"/>
          </w:tcPr>
          <w:p w:rsidR="00501C4B" w:rsidRPr="00501C4B" w:rsidRDefault="00501C4B" w:rsidP="00501C4B">
            <w:pPr>
              <w:spacing w:after="0"/>
              <w:jc w:val="center"/>
              <w:rPr>
                <w:sz w:val="22"/>
                <w:szCs w:val="22"/>
              </w:rPr>
            </w:pPr>
          </w:p>
        </w:tc>
        <w:tc>
          <w:tcPr>
            <w:tcW w:w="2126" w:type="dxa"/>
          </w:tcPr>
          <w:p w:rsidR="00501C4B" w:rsidRPr="00501C4B" w:rsidRDefault="00501C4B" w:rsidP="00501C4B">
            <w:pPr>
              <w:spacing w:after="0"/>
              <w:jc w:val="center"/>
              <w:rPr>
                <w:sz w:val="22"/>
                <w:szCs w:val="22"/>
              </w:rPr>
            </w:pPr>
          </w:p>
        </w:tc>
        <w:tc>
          <w:tcPr>
            <w:tcW w:w="2262" w:type="dxa"/>
          </w:tcPr>
          <w:p w:rsidR="00501C4B" w:rsidRPr="00501C4B" w:rsidRDefault="00501C4B" w:rsidP="00501C4B">
            <w:pPr>
              <w:spacing w:after="0"/>
              <w:jc w:val="center"/>
              <w:rPr>
                <w:sz w:val="22"/>
                <w:szCs w:val="22"/>
              </w:rPr>
            </w:pPr>
          </w:p>
        </w:tc>
      </w:tr>
      <w:tr w:rsidR="00501C4B" w:rsidRPr="00501C4B" w:rsidTr="00E606F8">
        <w:tc>
          <w:tcPr>
            <w:tcW w:w="704" w:type="dxa"/>
          </w:tcPr>
          <w:p w:rsidR="00501C4B" w:rsidRPr="00501C4B" w:rsidRDefault="00501C4B" w:rsidP="00501C4B">
            <w:pPr>
              <w:spacing w:after="0"/>
              <w:jc w:val="center"/>
              <w:rPr>
                <w:sz w:val="22"/>
                <w:szCs w:val="22"/>
              </w:rPr>
            </w:pPr>
          </w:p>
        </w:tc>
        <w:tc>
          <w:tcPr>
            <w:tcW w:w="3034" w:type="dxa"/>
          </w:tcPr>
          <w:p w:rsidR="00501C4B" w:rsidRPr="00501C4B" w:rsidRDefault="00501C4B" w:rsidP="00501C4B">
            <w:pPr>
              <w:spacing w:after="0"/>
              <w:jc w:val="center"/>
              <w:rPr>
                <w:sz w:val="22"/>
                <w:szCs w:val="22"/>
              </w:rPr>
            </w:pPr>
          </w:p>
        </w:tc>
        <w:tc>
          <w:tcPr>
            <w:tcW w:w="1219" w:type="dxa"/>
          </w:tcPr>
          <w:p w:rsidR="00501C4B" w:rsidRPr="00501C4B" w:rsidRDefault="00501C4B" w:rsidP="00501C4B">
            <w:pPr>
              <w:spacing w:after="0"/>
              <w:jc w:val="center"/>
              <w:rPr>
                <w:sz w:val="22"/>
                <w:szCs w:val="22"/>
              </w:rPr>
            </w:pPr>
          </w:p>
        </w:tc>
        <w:tc>
          <w:tcPr>
            <w:tcW w:w="2126" w:type="dxa"/>
          </w:tcPr>
          <w:p w:rsidR="00501C4B" w:rsidRPr="00501C4B" w:rsidRDefault="00501C4B" w:rsidP="00501C4B">
            <w:pPr>
              <w:spacing w:after="0"/>
              <w:jc w:val="center"/>
              <w:rPr>
                <w:sz w:val="22"/>
                <w:szCs w:val="22"/>
              </w:rPr>
            </w:pPr>
          </w:p>
        </w:tc>
        <w:tc>
          <w:tcPr>
            <w:tcW w:w="2262" w:type="dxa"/>
          </w:tcPr>
          <w:p w:rsidR="00501C4B" w:rsidRPr="00501C4B" w:rsidRDefault="00501C4B" w:rsidP="00501C4B">
            <w:pPr>
              <w:spacing w:after="0"/>
              <w:jc w:val="center"/>
              <w:rPr>
                <w:sz w:val="22"/>
                <w:szCs w:val="22"/>
              </w:rPr>
            </w:pPr>
          </w:p>
        </w:tc>
      </w:tr>
      <w:tr w:rsidR="00501C4B" w:rsidRPr="00501C4B" w:rsidTr="00E606F8">
        <w:tc>
          <w:tcPr>
            <w:tcW w:w="704" w:type="dxa"/>
          </w:tcPr>
          <w:p w:rsidR="00501C4B" w:rsidRPr="00501C4B" w:rsidRDefault="00501C4B" w:rsidP="00501C4B">
            <w:pPr>
              <w:spacing w:after="0"/>
              <w:jc w:val="center"/>
              <w:rPr>
                <w:sz w:val="22"/>
                <w:szCs w:val="22"/>
              </w:rPr>
            </w:pPr>
          </w:p>
        </w:tc>
        <w:tc>
          <w:tcPr>
            <w:tcW w:w="3034" w:type="dxa"/>
          </w:tcPr>
          <w:p w:rsidR="00501C4B" w:rsidRPr="00501C4B" w:rsidRDefault="00501C4B" w:rsidP="00501C4B">
            <w:pPr>
              <w:spacing w:after="0"/>
              <w:jc w:val="center"/>
              <w:rPr>
                <w:sz w:val="22"/>
                <w:szCs w:val="22"/>
              </w:rPr>
            </w:pPr>
          </w:p>
        </w:tc>
        <w:tc>
          <w:tcPr>
            <w:tcW w:w="1219" w:type="dxa"/>
          </w:tcPr>
          <w:p w:rsidR="00501C4B" w:rsidRPr="00501C4B" w:rsidRDefault="00501C4B" w:rsidP="00501C4B">
            <w:pPr>
              <w:spacing w:after="0"/>
              <w:jc w:val="center"/>
              <w:rPr>
                <w:sz w:val="22"/>
                <w:szCs w:val="22"/>
              </w:rPr>
            </w:pPr>
          </w:p>
        </w:tc>
        <w:tc>
          <w:tcPr>
            <w:tcW w:w="2126" w:type="dxa"/>
          </w:tcPr>
          <w:p w:rsidR="00501C4B" w:rsidRPr="00501C4B" w:rsidRDefault="00501C4B" w:rsidP="00501C4B">
            <w:pPr>
              <w:spacing w:after="0"/>
              <w:jc w:val="center"/>
              <w:rPr>
                <w:sz w:val="22"/>
                <w:szCs w:val="22"/>
              </w:rPr>
            </w:pPr>
          </w:p>
        </w:tc>
        <w:tc>
          <w:tcPr>
            <w:tcW w:w="2262" w:type="dxa"/>
          </w:tcPr>
          <w:p w:rsidR="00501C4B" w:rsidRPr="00501C4B" w:rsidRDefault="00501C4B" w:rsidP="00501C4B">
            <w:pPr>
              <w:spacing w:after="0"/>
              <w:jc w:val="center"/>
              <w:rPr>
                <w:sz w:val="22"/>
                <w:szCs w:val="22"/>
              </w:rPr>
            </w:pPr>
          </w:p>
        </w:tc>
      </w:tr>
      <w:tr w:rsidR="00501C4B" w:rsidRPr="00501C4B" w:rsidTr="00E606F8">
        <w:tc>
          <w:tcPr>
            <w:tcW w:w="704" w:type="dxa"/>
          </w:tcPr>
          <w:p w:rsidR="00501C4B" w:rsidRPr="00501C4B" w:rsidRDefault="00501C4B" w:rsidP="00501C4B">
            <w:pPr>
              <w:spacing w:after="0"/>
              <w:jc w:val="center"/>
              <w:rPr>
                <w:sz w:val="22"/>
                <w:szCs w:val="22"/>
              </w:rPr>
            </w:pPr>
          </w:p>
        </w:tc>
        <w:tc>
          <w:tcPr>
            <w:tcW w:w="3034" w:type="dxa"/>
          </w:tcPr>
          <w:p w:rsidR="00501C4B" w:rsidRPr="00501C4B" w:rsidRDefault="00501C4B" w:rsidP="00501C4B">
            <w:pPr>
              <w:spacing w:after="0"/>
              <w:jc w:val="center"/>
              <w:rPr>
                <w:sz w:val="22"/>
                <w:szCs w:val="22"/>
              </w:rPr>
            </w:pPr>
          </w:p>
        </w:tc>
        <w:tc>
          <w:tcPr>
            <w:tcW w:w="1219" w:type="dxa"/>
          </w:tcPr>
          <w:p w:rsidR="00501C4B" w:rsidRPr="00501C4B" w:rsidRDefault="00501C4B" w:rsidP="00501C4B">
            <w:pPr>
              <w:spacing w:after="0"/>
              <w:jc w:val="center"/>
              <w:rPr>
                <w:sz w:val="22"/>
                <w:szCs w:val="22"/>
              </w:rPr>
            </w:pPr>
          </w:p>
        </w:tc>
        <w:tc>
          <w:tcPr>
            <w:tcW w:w="2126" w:type="dxa"/>
          </w:tcPr>
          <w:p w:rsidR="00501C4B" w:rsidRPr="00501C4B" w:rsidRDefault="00501C4B" w:rsidP="00501C4B">
            <w:pPr>
              <w:spacing w:after="0"/>
              <w:jc w:val="center"/>
              <w:rPr>
                <w:sz w:val="22"/>
                <w:szCs w:val="22"/>
              </w:rPr>
            </w:pPr>
          </w:p>
        </w:tc>
        <w:tc>
          <w:tcPr>
            <w:tcW w:w="2262" w:type="dxa"/>
          </w:tcPr>
          <w:p w:rsidR="00501C4B" w:rsidRPr="00501C4B" w:rsidRDefault="00501C4B" w:rsidP="00501C4B">
            <w:pPr>
              <w:spacing w:after="0"/>
              <w:jc w:val="center"/>
              <w:rPr>
                <w:sz w:val="22"/>
                <w:szCs w:val="22"/>
              </w:rPr>
            </w:pPr>
          </w:p>
        </w:tc>
      </w:tr>
    </w:tbl>
    <w:p w:rsidR="00501C4B" w:rsidRPr="00501C4B" w:rsidRDefault="00501C4B" w:rsidP="00501C4B">
      <w:pPr>
        <w:spacing w:after="0"/>
        <w:jc w:val="center"/>
        <w:rPr>
          <w:sz w:val="22"/>
          <w:szCs w:val="22"/>
        </w:rPr>
      </w:pPr>
    </w:p>
    <w:p w:rsidR="00501C4B" w:rsidRDefault="00501C4B" w:rsidP="00501C4B">
      <w:pPr>
        <w:spacing w:after="0"/>
        <w:jc w:val="center"/>
        <w:rPr>
          <w:sz w:val="22"/>
          <w:szCs w:val="22"/>
        </w:rPr>
      </w:pPr>
    </w:p>
    <w:p w:rsidR="0079055D" w:rsidRDefault="0079055D" w:rsidP="00501C4B">
      <w:pPr>
        <w:spacing w:after="0"/>
        <w:jc w:val="center"/>
        <w:rPr>
          <w:sz w:val="22"/>
          <w:szCs w:val="22"/>
        </w:rPr>
      </w:pPr>
    </w:p>
    <w:p w:rsidR="0079055D" w:rsidRDefault="0079055D" w:rsidP="00501C4B">
      <w:pPr>
        <w:spacing w:after="0"/>
        <w:jc w:val="center"/>
        <w:rPr>
          <w:sz w:val="22"/>
          <w:szCs w:val="22"/>
        </w:rPr>
      </w:pPr>
    </w:p>
    <w:p w:rsidR="0079055D" w:rsidRDefault="0079055D" w:rsidP="00501C4B">
      <w:pPr>
        <w:spacing w:after="0"/>
        <w:jc w:val="center"/>
        <w:rPr>
          <w:sz w:val="22"/>
          <w:szCs w:val="22"/>
        </w:rPr>
      </w:pPr>
    </w:p>
    <w:p w:rsidR="0079055D" w:rsidRDefault="0079055D" w:rsidP="00501C4B">
      <w:pPr>
        <w:spacing w:after="0"/>
        <w:jc w:val="center"/>
        <w:rPr>
          <w:sz w:val="22"/>
          <w:szCs w:val="22"/>
        </w:rPr>
      </w:pPr>
    </w:p>
    <w:p w:rsidR="0079055D" w:rsidRPr="00501C4B" w:rsidRDefault="0079055D"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p w:rsidR="00501C4B" w:rsidRPr="00501C4B" w:rsidRDefault="00501C4B" w:rsidP="00501C4B">
      <w:pPr>
        <w:spacing w:after="0"/>
        <w:jc w:val="center"/>
        <w:rPr>
          <w:sz w:val="22"/>
          <w:szCs w:val="22"/>
        </w:rPr>
      </w:pPr>
    </w:p>
    <w:tbl>
      <w:tblPr>
        <w:tblW w:w="9585" w:type="dxa"/>
        <w:tblInd w:w="140" w:type="dxa"/>
        <w:tblLayout w:type="fixed"/>
        <w:tblLook w:val="01E0" w:firstRow="1" w:lastRow="1" w:firstColumn="1" w:lastColumn="1" w:noHBand="0" w:noVBand="0"/>
      </w:tblPr>
      <w:tblGrid>
        <w:gridCol w:w="4790"/>
        <w:gridCol w:w="4795"/>
      </w:tblGrid>
      <w:tr w:rsidR="00501C4B" w:rsidRPr="00501C4B" w:rsidTr="00E606F8">
        <w:trPr>
          <w:trHeight w:val="260"/>
        </w:trPr>
        <w:tc>
          <w:tcPr>
            <w:tcW w:w="4790" w:type="dxa"/>
          </w:tcPr>
          <w:p w:rsidR="0079055D" w:rsidRPr="0079055D" w:rsidRDefault="0079055D" w:rsidP="0079055D">
            <w:pPr>
              <w:spacing w:after="0"/>
              <w:jc w:val="left"/>
              <w:rPr>
                <w:sz w:val="22"/>
                <w:szCs w:val="22"/>
              </w:rPr>
            </w:pPr>
            <w:r w:rsidRPr="0079055D">
              <w:rPr>
                <w:sz w:val="22"/>
                <w:szCs w:val="22"/>
              </w:rPr>
              <w:t>Начальник филиала ООО «Оникс»</w:t>
            </w:r>
          </w:p>
          <w:p w:rsidR="00501C4B" w:rsidRPr="00501C4B" w:rsidRDefault="0079055D" w:rsidP="0079055D">
            <w:pPr>
              <w:spacing w:after="0"/>
              <w:jc w:val="left"/>
              <w:rPr>
                <w:sz w:val="22"/>
                <w:szCs w:val="22"/>
              </w:rPr>
            </w:pPr>
            <w:r w:rsidRPr="0079055D">
              <w:rPr>
                <w:sz w:val="22"/>
                <w:szCs w:val="22"/>
              </w:rPr>
              <w:t>по _____________________району</w:t>
            </w:r>
            <w:r w:rsidR="00501C4B" w:rsidRPr="00501C4B">
              <w:rPr>
                <w:sz w:val="22"/>
                <w:szCs w:val="22"/>
              </w:rPr>
              <w:t xml:space="preserve"> </w:t>
            </w:r>
          </w:p>
        </w:tc>
        <w:tc>
          <w:tcPr>
            <w:tcW w:w="4795" w:type="dxa"/>
          </w:tcPr>
          <w:p w:rsidR="00501C4B" w:rsidRPr="00501C4B" w:rsidRDefault="0079055D" w:rsidP="001410B7">
            <w:pPr>
              <w:spacing w:after="0"/>
              <w:rPr>
                <w:sz w:val="22"/>
                <w:szCs w:val="22"/>
              </w:rPr>
            </w:pPr>
            <w:r>
              <w:rPr>
                <w:sz w:val="22"/>
                <w:szCs w:val="22"/>
              </w:rPr>
              <w:t xml:space="preserve">      </w:t>
            </w:r>
            <w:r w:rsidR="00501C4B" w:rsidRPr="00501C4B">
              <w:rPr>
                <w:sz w:val="22"/>
                <w:szCs w:val="22"/>
              </w:rPr>
              <w:t xml:space="preserve"> </w:t>
            </w:r>
            <w:r w:rsidR="001410B7">
              <w:rPr>
                <w:sz w:val="22"/>
                <w:szCs w:val="22"/>
              </w:rPr>
              <w:t>Руководитель</w:t>
            </w:r>
          </w:p>
        </w:tc>
      </w:tr>
      <w:tr w:rsidR="00501C4B" w:rsidRPr="00501C4B" w:rsidTr="00E606F8">
        <w:trPr>
          <w:trHeight w:val="627"/>
        </w:trPr>
        <w:tc>
          <w:tcPr>
            <w:tcW w:w="4790" w:type="dxa"/>
          </w:tcPr>
          <w:p w:rsidR="00501C4B" w:rsidRPr="00501C4B" w:rsidRDefault="00501C4B" w:rsidP="00501C4B">
            <w:pPr>
              <w:spacing w:after="0"/>
              <w:jc w:val="center"/>
              <w:rPr>
                <w:sz w:val="22"/>
                <w:szCs w:val="22"/>
              </w:rPr>
            </w:pPr>
          </w:p>
        </w:tc>
        <w:tc>
          <w:tcPr>
            <w:tcW w:w="4795" w:type="dxa"/>
          </w:tcPr>
          <w:p w:rsidR="00501C4B" w:rsidRPr="00501C4B" w:rsidRDefault="00501C4B" w:rsidP="00501C4B">
            <w:pPr>
              <w:spacing w:after="0"/>
              <w:jc w:val="center"/>
              <w:rPr>
                <w:sz w:val="22"/>
                <w:szCs w:val="22"/>
              </w:rPr>
            </w:pPr>
          </w:p>
        </w:tc>
      </w:tr>
      <w:tr w:rsidR="00501C4B" w:rsidRPr="00501C4B" w:rsidTr="00E606F8">
        <w:trPr>
          <w:trHeight w:val="260"/>
        </w:trPr>
        <w:tc>
          <w:tcPr>
            <w:tcW w:w="4790" w:type="dxa"/>
          </w:tcPr>
          <w:p w:rsidR="00501C4B" w:rsidRPr="00501C4B" w:rsidRDefault="00501C4B" w:rsidP="0079055D">
            <w:pPr>
              <w:spacing w:after="0"/>
              <w:rPr>
                <w:sz w:val="22"/>
                <w:szCs w:val="22"/>
              </w:rPr>
            </w:pPr>
            <w:r w:rsidRPr="00501C4B">
              <w:rPr>
                <w:sz w:val="22"/>
                <w:szCs w:val="22"/>
              </w:rPr>
              <w:t>_________________/</w:t>
            </w:r>
            <w:r w:rsidR="0079055D">
              <w:rPr>
                <w:sz w:val="22"/>
                <w:szCs w:val="22"/>
              </w:rPr>
              <w:t>________________</w:t>
            </w:r>
          </w:p>
          <w:p w:rsidR="00501C4B" w:rsidRPr="00501C4B" w:rsidRDefault="00501C4B" w:rsidP="00501C4B">
            <w:pPr>
              <w:spacing w:after="0"/>
              <w:jc w:val="center"/>
              <w:rPr>
                <w:sz w:val="22"/>
                <w:szCs w:val="22"/>
              </w:rPr>
            </w:pPr>
            <w:r w:rsidRPr="00501C4B">
              <w:rPr>
                <w:sz w:val="22"/>
                <w:szCs w:val="22"/>
              </w:rPr>
              <w:t xml:space="preserve">                     </w:t>
            </w:r>
          </w:p>
        </w:tc>
        <w:tc>
          <w:tcPr>
            <w:tcW w:w="4795" w:type="dxa"/>
          </w:tcPr>
          <w:p w:rsidR="00501C4B" w:rsidRPr="00501C4B" w:rsidRDefault="00501C4B" w:rsidP="00501C4B">
            <w:pPr>
              <w:spacing w:after="0"/>
              <w:jc w:val="center"/>
              <w:rPr>
                <w:sz w:val="22"/>
                <w:szCs w:val="22"/>
              </w:rPr>
            </w:pPr>
            <w:r w:rsidRPr="00501C4B">
              <w:rPr>
                <w:sz w:val="22"/>
                <w:szCs w:val="22"/>
              </w:rPr>
              <w:t xml:space="preserve">          __________________/ </w:t>
            </w:r>
            <w:r w:rsidR="001410B7">
              <w:rPr>
                <w:sz w:val="22"/>
                <w:szCs w:val="22"/>
              </w:rPr>
              <w:t>_________________</w:t>
            </w:r>
          </w:p>
          <w:p w:rsidR="00501C4B" w:rsidRPr="00501C4B" w:rsidRDefault="00501C4B" w:rsidP="00501C4B">
            <w:pPr>
              <w:spacing w:after="0"/>
              <w:jc w:val="center"/>
              <w:rPr>
                <w:sz w:val="22"/>
                <w:szCs w:val="22"/>
              </w:rPr>
            </w:pPr>
          </w:p>
        </w:tc>
      </w:tr>
      <w:tr w:rsidR="00501C4B" w:rsidRPr="00501C4B" w:rsidTr="00E606F8">
        <w:trPr>
          <w:trHeight w:val="520"/>
        </w:trPr>
        <w:tc>
          <w:tcPr>
            <w:tcW w:w="4790" w:type="dxa"/>
          </w:tcPr>
          <w:p w:rsidR="00501C4B" w:rsidRPr="00501C4B" w:rsidRDefault="00501C4B" w:rsidP="00501C4B">
            <w:pPr>
              <w:spacing w:after="0"/>
              <w:jc w:val="center"/>
              <w:rPr>
                <w:b/>
                <w:sz w:val="22"/>
                <w:szCs w:val="22"/>
              </w:rPr>
            </w:pPr>
            <w:r w:rsidRPr="00501C4B">
              <w:rPr>
                <w:sz w:val="22"/>
                <w:szCs w:val="22"/>
              </w:rPr>
              <w:t xml:space="preserve">М.П.                                                                         </w:t>
            </w:r>
          </w:p>
        </w:tc>
        <w:tc>
          <w:tcPr>
            <w:tcW w:w="4795" w:type="dxa"/>
          </w:tcPr>
          <w:p w:rsidR="00501C4B" w:rsidRPr="00501C4B" w:rsidRDefault="00501C4B" w:rsidP="00501C4B">
            <w:pPr>
              <w:spacing w:after="0"/>
              <w:jc w:val="center"/>
              <w:rPr>
                <w:b/>
                <w:sz w:val="22"/>
                <w:szCs w:val="22"/>
              </w:rPr>
            </w:pPr>
            <w:r w:rsidRPr="00501C4B">
              <w:rPr>
                <w:sz w:val="22"/>
                <w:szCs w:val="22"/>
              </w:rPr>
              <w:t xml:space="preserve">          М.П.                                                                         </w:t>
            </w:r>
          </w:p>
        </w:tc>
      </w:tr>
    </w:tbl>
    <w:p w:rsidR="00501C4B" w:rsidRPr="00501C4B" w:rsidRDefault="00501C4B" w:rsidP="00501C4B">
      <w:pPr>
        <w:spacing w:after="0"/>
        <w:jc w:val="center"/>
        <w:rPr>
          <w:sz w:val="22"/>
          <w:szCs w:val="22"/>
        </w:rPr>
      </w:pPr>
    </w:p>
    <w:p w:rsidR="006F77EC" w:rsidRDefault="006F77EC" w:rsidP="00501C4B">
      <w:pPr>
        <w:spacing w:after="0"/>
        <w:jc w:val="center"/>
      </w:pPr>
    </w:p>
    <w:p w:rsidR="008C5674" w:rsidRDefault="008C5674" w:rsidP="00501C4B">
      <w:pPr>
        <w:spacing w:after="0"/>
        <w:jc w:val="center"/>
      </w:pPr>
    </w:p>
    <w:p w:rsidR="008C5674" w:rsidRDefault="008C5674" w:rsidP="00501C4B">
      <w:pPr>
        <w:spacing w:after="0"/>
        <w:jc w:val="center"/>
      </w:pPr>
    </w:p>
    <w:p w:rsidR="008C5674" w:rsidRDefault="008C5674" w:rsidP="00501C4B">
      <w:pPr>
        <w:spacing w:after="0"/>
        <w:jc w:val="center"/>
      </w:pPr>
    </w:p>
    <w:p w:rsidR="008C5674" w:rsidRDefault="008C5674" w:rsidP="00501C4B">
      <w:pPr>
        <w:spacing w:after="0"/>
        <w:jc w:val="center"/>
      </w:pPr>
    </w:p>
    <w:p w:rsidR="008C5674" w:rsidRDefault="008C5674" w:rsidP="00501C4B">
      <w:pPr>
        <w:spacing w:after="0"/>
        <w:jc w:val="center"/>
      </w:pPr>
    </w:p>
    <w:sectPr w:rsidR="008C5674" w:rsidSect="00E606F8">
      <w:footerReference w:type="even" r:id="rId8"/>
      <w:footerReference w:type="default" r:id="rId9"/>
      <w:pgSz w:w="11906" w:h="16838"/>
      <w:pgMar w:top="902" w:right="868" w:bottom="567" w:left="13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3D" w:rsidRDefault="00EF083D">
      <w:pPr>
        <w:spacing w:after="0"/>
      </w:pPr>
      <w:r>
        <w:separator/>
      </w:r>
    </w:p>
  </w:endnote>
  <w:endnote w:type="continuationSeparator" w:id="0">
    <w:p w:rsidR="00EF083D" w:rsidRDefault="00EF0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C" w:rsidRDefault="00F6441C" w:rsidP="00E606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441C" w:rsidRDefault="00F6441C" w:rsidP="00E606F8">
    <w:pPr>
      <w:pStyle w:val="a3"/>
      <w:ind w:right="360"/>
    </w:pPr>
  </w:p>
  <w:p w:rsidR="00F6441C" w:rsidRDefault="00F6441C"/>
  <w:p w:rsidR="00F6441C" w:rsidRDefault="00F6441C"/>
  <w:p w:rsidR="00F6441C" w:rsidRDefault="00F6441C"/>
  <w:p w:rsidR="00F6441C" w:rsidRDefault="00F6441C"/>
  <w:p w:rsidR="00F6441C" w:rsidRDefault="00F6441C"/>
  <w:p w:rsidR="00F6441C" w:rsidRDefault="00F6441C"/>
  <w:p w:rsidR="00F6441C" w:rsidRDefault="00F6441C"/>
  <w:p w:rsidR="00F6441C" w:rsidRDefault="00F6441C"/>
  <w:p w:rsidR="00F6441C" w:rsidRDefault="00F644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C" w:rsidRDefault="00F6441C" w:rsidP="00E606F8">
    <w:pPr>
      <w:pStyle w:val="a3"/>
      <w:framePr w:wrap="around" w:vAnchor="text" w:hAnchor="margin" w:xAlign="right" w:y="1"/>
      <w:rPr>
        <w:rStyle w:val="a5"/>
      </w:rPr>
    </w:pPr>
  </w:p>
  <w:p w:rsidR="00F6441C" w:rsidRDefault="00F6441C" w:rsidP="00E606F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3D" w:rsidRDefault="00EF083D">
      <w:pPr>
        <w:spacing w:after="0"/>
      </w:pPr>
      <w:r>
        <w:separator/>
      </w:r>
    </w:p>
  </w:footnote>
  <w:footnote w:type="continuationSeparator" w:id="0">
    <w:p w:rsidR="00EF083D" w:rsidRDefault="00EF08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7528"/>
    <w:multiLevelType w:val="multilevel"/>
    <w:tmpl w:val="6DB66FFE"/>
    <w:lvl w:ilvl="0">
      <w:start w:val="11"/>
      <w:numFmt w:val="decimal"/>
      <w:lvlText w:val="%1"/>
      <w:lvlJc w:val="left"/>
      <w:pPr>
        <w:ind w:left="528" w:hanging="567"/>
      </w:pPr>
      <w:rPr>
        <w:rFonts w:hint="default"/>
      </w:rPr>
    </w:lvl>
    <w:lvl w:ilvl="1">
      <w:start w:val="1"/>
      <w:numFmt w:val="decimal"/>
      <w:lvlText w:val="%1.%2."/>
      <w:lvlJc w:val="left"/>
      <w:pPr>
        <w:ind w:left="528" w:hanging="567"/>
      </w:pPr>
      <w:rPr>
        <w:rFonts w:ascii="Times New Roman" w:eastAsia="Times New Roman" w:hAnsi="Times New Roman" w:cs="Times New Roman" w:hint="default"/>
        <w:w w:val="100"/>
        <w:sz w:val="24"/>
        <w:szCs w:val="24"/>
      </w:rPr>
    </w:lvl>
    <w:lvl w:ilvl="2">
      <w:numFmt w:val="bullet"/>
      <w:lvlText w:val="•"/>
      <w:lvlJc w:val="left"/>
      <w:pPr>
        <w:ind w:left="2384" w:hanging="567"/>
      </w:pPr>
      <w:rPr>
        <w:rFonts w:hint="default"/>
      </w:rPr>
    </w:lvl>
    <w:lvl w:ilvl="3">
      <w:numFmt w:val="bullet"/>
      <w:lvlText w:val="•"/>
      <w:lvlJc w:val="left"/>
      <w:pPr>
        <w:ind w:left="3317" w:hanging="567"/>
      </w:pPr>
      <w:rPr>
        <w:rFonts w:hint="default"/>
      </w:rPr>
    </w:lvl>
    <w:lvl w:ilvl="4">
      <w:numFmt w:val="bullet"/>
      <w:lvlText w:val="•"/>
      <w:lvlJc w:val="left"/>
      <w:pPr>
        <w:ind w:left="4249" w:hanging="567"/>
      </w:pPr>
      <w:rPr>
        <w:rFonts w:hint="default"/>
      </w:rPr>
    </w:lvl>
    <w:lvl w:ilvl="5">
      <w:numFmt w:val="bullet"/>
      <w:lvlText w:val="•"/>
      <w:lvlJc w:val="left"/>
      <w:pPr>
        <w:ind w:left="5182" w:hanging="567"/>
      </w:pPr>
      <w:rPr>
        <w:rFonts w:hint="default"/>
      </w:rPr>
    </w:lvl>
    <w:lvl w:ilvl="6">
      <w:numFmt w:val="bullet"/>
      <w:lvlText w:val="•"/>
      <w:lvlJc w:val="left"/>
      <w:pPr>
        <w:ind w:left="6114" w:hanging="567"/>
      </w:pPr>
      <w:rPr>
        <w:rFonts w:hint="default"/>
      </w:rPr>
    </w:lvl>
    <w:lvl w:ilvl="7">
      <w:numFmt w:val="bullet"/>
      <w:lvlText w:val="•"/>
      <w:lvlJc w:val="left"/>
      <w:pPr>
        <w:ind w:left="7046" w:hanging="567"/>
      </w:pPr>
      <w:rPr>
        <w:rFonts w:hint="default"/>
      </w:rPr>
    </w:lvl>
    <w:lvl w:ilvl="8">
      <w:numFmt w:val="bullet"/>
      <w:lvlText w:val="•"/>
      <w:lvlJc w:val="left"/>
      <w:pPr>
        <w:ind w:left="7979" w:hanging="567"/>
      </w:pPr>
      <w:rPr>
        <w:rFonts w:hint="default"/>
      </w:rPr>
    </w:lvl>
  </w:abstractNum>
  <w:abstractNum w:abstractNumId="1">
    <w:nsid w:val="07B0088A"/>
    <w:multiLevelType w:val="multilevel"/>
    <w:tmpl w:val="8D383902"/>
    <w:lvl w:ilvl="0">
      <w:start w:val="3"/>
      <w:numFmt w:val="decimal"/>
      <w:lvlText w:val="%1."/>
      <w:lvlJc w:val="left"/>
      <w:pPr>
        <w:ind w:left="504" w:hanging="504"/>
      </w:pPr>
    </w:lvl>
    <w:lvl w:ilvl="1">
      <w:start w:val="1"/>
      <w:numFmt w:val="decimal"/>
      <w:lvlText w:val="%1.%2."/>
      <w:lvlJc w:val="left"/>
      <w:pPr>
        <w:ind w:left="858" w:hanging="504"/>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nsid w:val="09901195"/>
    <w:multiLevelType w:val="hybridMultilevel"/>
    <w:tmpl w:val="C682260A"/>
    <w:lvl w:ilvl="0" w:tplc="6872362E">
      <w:start w:val="1"/>
      <w:numFmt w:val="decimal"/>
      <w:lvlText w:val="8.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CC7974"/>
    <w:multiLevelType w:val="multilevel"/>
    <w:tmpl w:val="EBEC599A"/>
    <w:lvl w:ilvl="0">
      <w:start w:val="10"/>
      <w:numFmt w:val="decimal"/>
      <w:lvlText w:val="%1"/>
      <w:lvlJc w:val="left"/>
      <w:pPr>
        <w:ind w:left="528" w:hanging="627"/>
      </w:pPr>
      <w:rPr>
        <w:rFonts w:hint="default"/>
      </w:rPr>
    </w:lvl>
    <w:lvl w:ilvl="1">
      <w:start w:val="1"/>
      <w:numFmt w:val="decimal"/>
      <w:lvlText w:val="%1.%2."/>
      <w:lvlJc w:val="left"/>
      <w:pPr>
        <w:ind w:left="1337" w:hanging="627"/>
      </w:pPr>
      <w:rPr>
        <w:rFonts w:ascii="Times New Roman" w:eastAsia="Times New Roman" w:hAnsi="Times New Roman" w:cs="Times New Roman" w:hint="default"/>
        <w:spacing w:val="-23"/>
        <w:w w:val="100"/>
        <w:sz w:val="24"/>
        <w:szCs w:val="24"/>
      </w:rPr>
    </w:lvl>
    <w:lvl w:ilvl="2">
      <w:numFmt w:val="bullet"/>
      <w:lvlText w:val="•"/>
      <w:lvlJc w:val="left"/>
      <w:pPr>
        <w:ind w:left="2388" w:hanging="627"/>
      </w:pPr>
      <w:rPr>
        <w:rFonts w:hint="default"/>
      </w:rPr>
    </w:lvl>
    <w:lvl w:ilvl="3">
      <w:numFmt w:val="bullet"/>
      <w:lvlText w:val="•"/>
      <w:lvlJc w:val="left"/>
      <w:pPr>
        <w:ind w:left="3323" w:hanging="627"/>
      </w:pPr>
      <w:rPr>
        <w:rFonts w:hint="default"/>
      </w:rPr>
    </w:lvl>
    <w:lvl w:ilvl="4">
      <w:numFmt w:val="bullet"/>
      <w:lvlText w:val="•"/>
      <w:lvlJc w:val="left"/>
      <w:pPr>
        <w:ind w:left="4257" w:hanging="627"/>
      </w:pPr>
      <w:rPr>
        <w:rFonts w:hint="default"/>
      </w:rPr>
    </w:lvl>
    <w:lvl w:ilvl="5">
      <w:numFmt w:val="bullet"/>
      <w:lvlText w:val="•"/>
      <w:lvlJc w:val="left"/>
      <w:pPr>
        <w:ind w:left="5192" w:hanging="627"/>
      </w:pPr>
      <w:rPr>
        <w:rFonts w:hint="default"/>
      </w:rPr>
    </w:lvl>
    <w:lvl w:ilvl="6">
      <w:numFmt w:val="bullet"/>
      <w:lvlText w:val="•"/>
      <w:lvlJc w:val="left"/>
      <w:pPr>
        <w:ind w:left="6126" w:hanging="627"/>
      </w:pPr>
      <w:rPr>
        <w:rFonts w:hint="default"/>
      </w:rPr>
    </w:lvl>
    <w:lvl w:ilvl="7">
      <w:numFmt w:val="bullet"/>
      <w:lvlText w:val="•"/>
      <w:lvlJc w:val="left"/>
      <w:pPr>
        <w:ind w:left="7060" w:hanging="627"/>
      </w:pPr>
      <w:rPr>
        <w:rFonts w:hint="default"/>
      </w:rPr>
    </w:lvl>
    <w:lvl w:ilvl="8">
      <w:numFmt w:val="bullet"/>
      <w:lvlText w:val="•"/>
      <w:lvlJc w:val="left"/>
      <w:pPr>
        <w:ind w:left="7995" w:hanging="627"/>
      </w:pPr>
      <w:rPr>
        <w:rFonts w:hint="default"/>
      </w:rPr>
    </w:lvl>
  </w:abstractNum>
  <w:abstractNum w:abstractNumId="4">
    <w:nsid w:val="0FC2323E"/>
    <w:multiLevelType w:val="multilevel"/>
    <w:tmpl w:val="AB485D5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55908CC"/>
    <w:multiLevelType w:val="multilevel"/>
    <w:tmpl w:val="F2D6B700"/>
    <w:lvl w:ilvl="0">
      <w:start w:val="2"/>
      <w:numFmt w:val="decimal"/>
      <w:lvlText w:val="%1"/>
      <w:lvlJc w:val="left"/>
      <w:pPr>
        <w:ind w:left="461" w:hanging="301"/>
      </w:pPr>
      <w:rPr>
        <w:rFonts w:hint="default"/>
      </w:rPr>
    </w:lvl>
    <w:lvl w:ilvl="1">
      <w:start w:val="1"/>
      <w:numFmt w:val="decimal"/>
      <w:lvlText w:val="%1.%2"/>
      <w:lvlJc w:val="left"/>
      <w:pPr>
        <w:ind w:left="461" w:hanging="301"/>
      </w:pPr>
      <w:rPr>
        <w:rFonts w:ascii="Times New Roman" w:eastAsia="Times New Roman" w:hAnsi="Times New Roman" w:cs="Times New Roman" w:hint="default"/>
        <w:spacing w:val="-5"/>
        <w:w w:val="100"/>
        <w:sz w:val="24"/>
        <w:szCs w:val="24"/>
      </w:rPr>
    </w:lvl>
    <w:lvl w:ilvl="2">
      <w:numFmt w:val="bullet"/>
      <w:lvlText w:val="-"/>
      <w:lvlJc w:val="left"/>
      <w:pPr>
        <w:ind w:left="807" w:hanging="140"/>
      </w:pPr>
      <w:rPr>
        <w:rFonts w:ascii="Times New Roman" w:eastAsia="Times New Roman" w:hAnsi="Times New Roman" w:cs="Times New Roman" w:hint="default"/>
        <w:w w:val="99"/>
        <w:sz w:val="24"/>
        <w:szCs w:val="24"/>
      </w:rPr>
    </w:lvl>
    <w:lvl w:ilvl="3">
      <w:numFmt w:val="bullet"/>
      <w:lvlText w:val="•"/>
      <w:lvlJc w:val="left"/>
      <w:pPr>
        <w:ind w:left="2809" w:hanging="140"/>
      </w:pPr>
      <w:rPr>
        <w:rFonts w:hint="default"/>
      </w:rPr>
    </w:lvl>
    <w:lvl w:ilvl="4">
      <w:numFmt w:val="bullet"/>
      <w:lvlText w:val="•"/>
      <w:lvlJc w:val="left"/>
      <w:pPr>
        <w:ind w:left="3814" w:hanging="140"/>
      </w:pPr>
      <w:rPr>
        <w:rFonts w:hint="default"/>
      </w:rPr>
    </w:lvl>
    <w:lvl w:ilvl="5">
      <w:numFmt w:val="bullet"/>
      <w:lvlText w:val="•"/>
      <w:lvlJc w:val="left"/>
      <w:pPr>
        <w:ind w:left="4819" w:hanging="140"/>
      </w:pPr>
      <w:rPr>
        <w:rFonts w:hint="default"/>
      </w:rPr>
    </w:lvl>
    <w:lvl w:ilvl="6">
      <w:numFmt w:val="bullet"/>
      <w:lvlText w:val="•"/>
      <w:lvlJc w:val="left"/>
      <w:pPr>
        <w:ind w:left="5824" w:hanging="140"/>
      </w:pPr>
      <w:rPr>
        <w:rFonts w:hint="default"/>
      </w:rPr>
    </w:lvl>
    <w:lvl w:ilvl="7">
      <w:numFmt w:val="bullet"/>
      <w:lvlText w:val="•"/>
      <w:lvlJc w:val="left"/>
      <w:pPr>
        <w:ind w:left="6829" w:hanging="140"/>
      </w:pPr>
      <w:rPr>
        <w:rFonts w:hint="default"/>
      </w:rPr>
    </w:lvl>
    <w:lvl w:ilvl="8">
      <w:numFmt w:val="bullet"/>
      <w:lvlText w:val="•"/>
      <w:lvlJc w:val="left"/>
      <w:pPr>
        <w:ind w:left="7834" w:hanging="140"/>
      </w:pPr>
      <w:rPr>
        <w:rFonts w:hint="default"/>
      </w:rPr>
    </w:lvl>
  </w:abstractNum>
  <w:abstractNum w:abstractNumId="6">
    <w:nsid w:val="33B72511"/>
    <w:multiLevelType w:val="multilevel"/>
    <w:tmpl w:val="554E02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9492F79"/>
    <w:multiLevelType w:val="multilevel"/>
    <w:tmpl w:val="CDBC43C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9C779B"/>
    <w:multiLevelType w:val="multilevel"/>
    <w:tmpl w:val="9FD4003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6"/>
  </w:num>
  <w:num w:numId="3">
    <w:abstractNumId w:val="5"/>
  </w:num>
  <w:num w:numId="4">
    <w:abstractNumId w:val="7"/>
  </w:num>
  <w:num w:numId="5">
    <w:abstractNumId w:val="2"/>
  </w:num>
  <w:num w:numId="6">
    <w:abstractNumId w:val="3"/>
  </w:num>
  <w:num w:numId="7">
    <w:abstractNumId w:val="0"/>
  </w:num>
  <w:num w:numId="8">
    <w:abstractNumId w:val="8"/>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21"/>
    <w:rsid w:val="00006074"/>
    <w:rsid w:val="00021E62"/>
    <w:rsid w:val="00023D27"/>
    <w:rsid w:val="00043A16"/>
    <w:rsid w:val="0004425C"/>
    <w:rsid w:val="0004732C"/>
    <w:rsid w:val="00067CED"/>
    <w:rsid w:val="00080FCB"/>
    <w:rsid w:val="000847E2"/>
    <w:rsid w:val="000A64E7"/>
    <w:rsid w:val="000B70C3"/>
    <w:rsid w:val="000C2FD2"/>
    <w:rsid w:val="000F3022"/>
    <w:rsid w:val="00113DFC"/>
    <w:rsid w:val="001410B7"/>
    <w:rsid w:val="001B6896"/>
    <w:rsid w:val="001C1BE0"/>
    <w:rsid w:val="001E07DA"/>
    <w:rsid w:val="001F1D39"/>
    <w:rsid w:val="001F30FA"/>
    <w:rsid w:val="001F43B4"/>
    <w:rsid w:val="00215DCD"/>
    <w:rsid w:val="002627E9"/>
    <w:rsid w:val="00274003"/>
    <w:rsid w:val="00274E07"/>
    <w:rsid w:val="00276FF8"/>
    <w:rsid w:val="00294FE6"/>
    <w:rsid w:val="002A2845"/>
    <w:rsid w:val="003266BF"/>
    <w:rsid w:val="00376ED9"/>
    <w:rsid w:val="00384DCF"/>
    <w:rsid w:val="003C5D28"/>
    <w:rsid w:val="003E315D"/>
    <w:rsid w:val="00435A82"/>
    <w:rsid w:val="004A6BF2"/>
    <w:rsid w:val="004C5D7D"/>
    <w:rsid w:val="004E1364"/>
    <w:rsid w:val="00501C4B"/>
    <w:rsid w:val="00506887"/>
    <w:rsid w:val="00594B77"/>
    <w:rsid w:val="005B12B2"/>
    <w:rsid w:val="005E0DB1"/>
    <w:rsid w:val="00600F5D"/>
    <w:rsid w:val="00603283"/>
    <w:rsid w:val="00682684"/>
    <w:rsid w:val="00685EEC"/>
    <w:rsid w:val="006B0421"/>
    <w:rsid w:val="006C628B"/>
    <w:rsid w:val="006D6347"/>
    <w:rsid w:val="006D747D"/>
    <w:rsid w:val="006F77EC"/>
    <w:rsid w:val="007676D3"/>
    <w:rsid w:val="0079055D"/>
    <w:rsid w:val="00793D2B"/>
    <w:rsid w:val="00811A9D"/>
    <w:rsid w:val="008314AA"/>
    <w:rsid w:val="00857DB0"/>
    <w:rsid w:val="008952F4"/>
    <w:rsid w:val="008A6C36"/>
    <w:rsid w:val="008C5674"/>
    <w:rsid w:val="008F7EE3"/>
    <w:rsid w:val="0095117B"/>
    <w:rsid w:val="009B1C2D"/>
    <w:rsid w:val="009E5CD0"/>
    <w:rsid w:val="00A066DB"/>
    <w:rsid w:val="00A1583C"/>
    <w:rsid w:val="00A409C2"/>
    <w:rsid w:val="00A43FE5"/>
    <w:rsid w:val="00A447F1"/>
    <w:rsid w:val="00A748E6"/>
    <w:rsid w:val="00A95862"/>
    <w:rsid w:val="00AB6636"/>
    <w:rsid w:val="00B1754C"/>
    <w:rsid w:val="00B4497D"/>
    <w:rsid w:val="00B540F8"/>
    <w:rsid w:val="00B66ECD"/>
    <w:rsid w:val="00B74685"/>
    <w:rsid w:val="00B76819"/>
    <w:rsid w:val="00B77126"/>
    <w:rsid w:val="00B85253"/>
    <w:rsid w:val="00BC0193"/>
    <w:rsid w:val="00C07461"/>
    <w:rsid w:val="00C15C56"/>
    <w:rsid w:val="00C306C3"/>
    <w:rsid w:val="00C46455"/>
    <w:rsid w:val="00C51E08"/>
    <w:rsid w:val="00C53709"/>
    <w:rsid w:val="00C6209A"/>
    <w:rsid w:val="00C80012"/>
    <w:rsid w:val="00CA7C5C"/>
    <w:rsid w:val="00CB3F61"/>
    <w:rsid w:val="00CD4626"/>
    <w:rsid w:val="00CE0A76"/>
    <w:rsid w:val="00CE7682"/>
    <w:rsid w:val="00CF046A"/>
    <w:rsid w:val="00CF4BE6"/>
    <w:rsid w:val="00D13D1A"/>
    <w:rsid w:val="00D45396"/>
    <w:rsid w:val="00D51DF3"/>
    <w:rsid w:val="00D73726"/>
    <w:rsid w:val="00D802C7"/>
    <w:rsid w:val="00D92E90"/>
    <w:rsid w:val="00DC548C"/>
    <w:rsid w:val="00DC573D"/>
    <w:rsid w:val="00DD584E"/>
    <w:rsid w:val="00DE4486"/>
    <w:rsid w:val="00E23EFE"/>
    <w:rsid w:val="00E606F8"/>
    <w:rsid w:val="00E77CC0"/>
    <w:rsid w:val="00E81989"/>
    <w:rsid w:val="00E952CB"/>
    <w:rsid w:val="00EA73E9"/>
    <w:rsid w:val="00EB7C2A"/>
    <w:rsid w:val="00EF083D"/>
    <w:rsid w:val="00F14092"/>
    <w:rsid w:val="00F6441C"/>
    <w:rsid w:val="00F751DA"/>
    <w:rsid w:val="00F830B4"/>
    <w:rsid w:val="00F91183"/>
    <w:rsid w:val="00F9679B"/>
    <w:rsid w:val="00FB62DA"/>
    <w:rsid w:val="00FC0681"/>
    <w:rsid w:val="00FE331A"/>
    <w:rsid w:val="00FF3C47"/>
    <w:rsid w:val="00FF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1D9C2-6B33-453E-9B1D-747922DE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2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93D2B"/>
    <w:pPr>
      <w:tabs>
        <w:tab w:val="center" w:pos="4677"/>
        <w:tab w:val="right" w:pos="9355"/>
      </w:tabs>
    </w:pPr>
  </w:style>
  <w:style w:type="character" w:customStyle="1" w:styleId="a4">
    <w:name w:val="Нижний колонтитул Знак"/>
    <w:basedOn w:val="a0"/>
    <w:link w:val="a3"/>
    <w:rsid w:val="00793D2B"/>
    <w:rPr>
      <w:rFonts w:ascii="Times New Roman" w:eastAsia="Times New Roman" w:hAnsi="Times New Roman" w:cs="Times New Roman"/>
      <w:sz w:val="24"/>
      <w:szCs w:val="24"/>
      <w:lang w:eastAsia="ru-RU"/>
    </w:rPr>
  </w:style>
  <w:style w:type="character" w:styleId="a5">
    <w:name w:val="page number"/>
    <w:rsid w:val="00793D2B"/>
    <w:rPr>
      <w:rFonts w:cs="Times New Roman"/>
    </w:rPr>
  </w:style>
  <w:style w:type="paragraph" w:styleId="a6">
    <w:name w:val="Normal (Web)"/>
    <w:basedOn w:val="a"/>
    <w:uiPriority w:val="99"/>
    <w:rsid w:val="00793D2B"/>
    <w:pPr>
      <w:spacing w:before="100" w:beforeAutospacing="1" w:after="100" w:afterAutospacing="1"/>
      <w:jc w:val="left"/>
    </w:pPr>
  </w:style>
  <w:style w:type="paragraph" w:styleId="a7">
    <w:name w:val="Body Text"/>
    <w:basedOn w:val="a"/>
    <w:link w:val="a8"/>
    <w:rsid w:val="00793D2B"/>
    <w:pPr>
      <w:spacing w:after="120"/>
    </w:pPr>
  </w:style>
  <w:style w:type="character" w:customStyle="1" w:styleId="a8">
    <w:name w:val="Основной текст Знак"/>
    <w:basedOn w:val="a0"/>
    <w:link w:val="a7"/>
    <w:rsid w:val="00793D2B"/>
    <w:rPr>
      <w:rFonts w:ascii="Times New Roman" w:eastAsia="Times New Roman" w:hAnsi="Times New Roman" w:cs="Times New Roman"/>
      <w:sz w:val="24"/>
      <w:szCs w:val="24"/>
      <w:lang w:eastAsia="ru-RU"/>
    </w:rPr>
  </w:style>
  <w:style w:type="paragraph" w:styleId="a9">
    <w:name w:val="List Paragraph"/>
    <w:basedOn w:val="a"/>
    <w:uiPriority w:val="1"/>
    <w:qFormat/>
    <w:rsid w:val="00793D2B"/>
    <w:pPr>
      <w:ind w:left="720"/>
      <w:contextualSpacing/>
    </w:pPr>
  </w:style>
  <w:style w:type="character" w:customStyle="1" w:styleId="2">
    <w:name w:val="Основной текст (2)"/>
    <w:basedOn w:val="a0"/>
    <w:rsid w:val="000B70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a0"/>
    <w:rsid w:val="000B70C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styleId="aa">
    <w:name w:val="Table Grid"/>
    <w:basedOn w:val="a1"/>
    <w:rsid w:val="00857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1E6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1F43B4"/>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1F43B4"/>
    <w:rPr>
      <w:rFonts w:ascii="Segoe UI" w:eastAsia="Times New Roman" w:hAnsi="Segoe UI" w:cs="Segoe UI"/>
      <w:sz w:val="18"/>
      <w:szCs w:val="18"/>
      <w:lang w:eastAsia="ru-RU"/>
    </w:rPr>
  </w:style>
  <w:style w:type="table" w:customStyle="1" w:styleId="1">
    <w:name w:val="Сетка таблицы1"/>
    <w:basedOn w:val="a1"/>
    <w:next w:val="aa"/>
    <w:uiPriority w:val="39"/>
    <w:rsid w:val="00F91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90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4ABC-0F1D-49C9-9B54-3D6AF73A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5190</Words>
  <Characters>29585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dc:creator>
  <cp:keywords/>
  <dc:description/>
  <cp:lastModifiedBy>Саламбек</cp:lastModifiedBy>
  <cp:revision>4</cp:revision>
  <cp:lastPrinted>2019-04-12T06:59:00Z</cp:lastPrinted>
  <dcterms:created xsi:type="dcterms:W3CDTF">2019-08-15T14:25:00Z</dcterms:created>
  <dcterms:modified xsi:type="dcterms:W3CDTF">2019-08-15T14:32:00Z</dcterms:modified>
</cp:coreProperties>
</file>